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DD5F4B" w:rsidRPr="00DD5F4B" w:rsidTr="003F79B6">
        <w:trPr>
          <w:cantSplit/>
          <w:trHeight w:val="817"/>
        </w:trPr>
        <w:tc>
          <w:tcPr>
            <w:tcW w:w="2686" w:type="dxa"/>
            <w:tcBorders>
              <w:top w:val="nil"/>
              <w:left w:val="nil"/>
              <w:bottom w:val="nil"/>
              <w:right w:val="nil"/>
            </w:tcBorders>
            <w:shd w:val="clear" w:color="auto" w:fill="FFFFFF"/>
          </w:tcPr>
          <w:p w:rsidR="00DD5F4B" w:rsidRPr="00DD5F4B" w:rsidRDefault="00DD5F4B" w:rsidP="00DD5F4B">
            <w:pPr>
              <w:widowControl/>
              <w:rPr>
                <w:sz w:val="16"/>
              </w:rPr>
            </w:pPr>
            <w:r w:rsidRPr="00DD5F4B">
              <w:rPr>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DD5F4B" w:rsidRPr="00DD5F4B" w:rsidRDefault="00DD5F4B" w:rsidP="00DD5F4B">
            <w:pPr>
              <w:widowControl/>
              <w:spacing w:after="60"/>
              <w:jc w:val="right"/>
              <w:rPr>
                <w:lang w:val="en-US"/>
              </w:rPr>
            </w:pPr>
            <w:r w:rsidRPr="00DD5F4B">
              <w:rPr>
                <w:rFonts w:ascii="Arial" w:hAnsi="Arial" w:cs="Arial"/>
                <w:color w:val="000000"/>
              </w:rPr>
              <w:t xml:space="preserve">РУКОВОДСТВО </w:t>
            </w:r>
            <w:r w:rsidRPr="00DD5F4B">
              <w:rPr>
                <w:rFonts w:ascii="Arial" w:hAnsi="Arial" w:cs="Arial"/>
                <w:b/>
                <w:color w:val="000000"/>
              </w:rPr>
              <w:t xml:space="preserve">YVL </w:t>
            </w:r>
            <w:r>
              <w:rPr>
                <w:rFonts w:ascii="Arial" w:hAnsi="Arial" w:cs="Arial"/>
                <w:b/>
                <w:color w:val="000000"/>
                <w:lang w:val="en-US"/>
              </w:rPr>
              <w:t>A</w:t>
            </w:r>
            <w:r w:rsidRPr="00DD5F4B">
              <w:rPr>
                <w:rFonts w:ascii="Arial" w:hAnsi="Arial" w:cs="Arial"/>
                <w:b/>
                <w:color w:val="000000"/>
              </w:rPr>
              <w:t>.</w:t>
            </w:r>
            <w:r>
              <w:rPr>
                <w:rFonts w:ascii="Arial" w:hAnsi="Arial" w:cs="Arial"/>
                <w:b/>
                <w:color w:val="000000"/>
                <w:lang w:val="en-US"/>
              </w:rPr>
              <w:t>3</w:t>
            </w:r>
            <w:r w:rsidRPr="00DD5F4B">
              <w:rPr>
                <w:rFonts w:ascii="Arial" w:hAnsi="Arial" w:cs="Arial"/>
                <w:color w:val="000000"/>
              </w:rPr>
              <w:t xml:space="preserve"> / </w:t>
            </w:r>
            <w:r>
              <w:rPr>
                <w:rFonts w:ascii="Arial" w:hAnsi="Arial" w:cs="Arial"/>
                <w:color w:val="000000"/>
                <w:lang w:val="en-US"/>
              </w:rPr>
              <w:t>02</w:t>
            </w:r>
            <w:r w:rsidRPr="00DD5F4B">
              <w:rPr>
                <w:rFonts w:ascii="Arial" w:hAnsi="Arial" w:cs="Arial"/>
                <w:color w:val="000000"/>
              </w:rPr>
              <w:t>.</w:t>
            </w:r>
            <w:r>
              <w:rPr>
                <w:rFonts w:ascii="Arial" w:hAnsi="Arial" w:cs="Arial"/>
                <w:color w:val="000000"/>
                <w:lang w:val="en-US"/>
              </w:rPr>
              <w:t>06</w:t>
            </w:r>
            <w:r w:rsidRPr="00DD5F4B">
              <w:rPr>
                <w:rFonts w:ascii="Arial" w:hAnsi="Arial" w:cs="Arial"/>
                <w:color w:val="000000"/>
              </w:rPr>
              <w:t>.201</w:t>
            </w:r>
            <w:r>
              <w:rPr>
                <w:rFonts w:ascii="Arial" w:hAnsi="Arial" w:cs="Arial"/>
                <w:color w:val="000000"/>
                <w:lang w:val="en-US"/>
              </w:rPr>
              <w:t>4</w:t>
            </w:r>
          </w:p>
        </w:tc>
      </w:tr>
    </w:tbl>
    <w:p w:rsidR="003A022B" w:rsidRDefault="00444DD5" w:rsidP="00DD5F4B">
      <w:pPr>
        <w:widowControl/>
        <w:shd w:val="clear" w:color="auto" w:fill="FFFFFF"/>
        <w:spacing w:before="480"/>
        <w:ind w:left="851"/>
        <w:rPr>
          <w:rFonts w:ascii="Arial" w:hAnsi="Arial"/>
          <w:color w:val="000000"/>
          <w:sz w:val="40"/>
        </w:rPr>
      </w:pPr>
      <w:r w:rsidRPr="00DD5F4B">
        <w:rPr>
          <w:rFonts w:ascii="Arial" w:hAnsi="Arial"/>
          <w:color w:val="000000"/>
          <w:sz w:val="40"/>
        </w:rPr>
        <w:t>СИСТЕМА УПРАВЛЕНИЯ ЯДЕРНОЙ УСТАНОВКОЙ</w:t>
      </w:r>
    </w:p>
    <w:p w:rsidR="00DD5F4B" w:rsidRPr="00DD5F4B" w:rsidRDefault="00DD5F4B" w:rsidP="00DD5F4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1</w:t>
      </w:r>
      <w:r w:rsidRPr="00DD5F4B">
        <w:rPr>
          <w:rFonts w:ascii="Arial" w:hAnsi="Arial"/>
          <w:smallCaps/>
          <w:color w:val="000000"/>
        </w:rPr>
        <w:tab/>
        <w:t>Введение</w:t>
      </w:r>
      <w:r w:rsidRPr="00DD5F4B">
        <w:rPr>
          <w:rFonts w:ascii="Arial" w:hAnsi="Arial"/>
          <w:smallCaps/>
          <w:color w:val="000000"/>
        </w:rPr>
        <w:tab/>
        <w:t>5</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2</w:t>
      </w:r>
      <w:r w:rsidRPr="00DD5F4B">
        <w:rPr>
          <w:rFonts w:ascii="Arial" w:hAnsi="Arial"/>
          <w:smallCaps/>
          <w:color w:val="000000"/>
        </w:rPr>
        <w:tab/>
        <w:t>Область применения</w:t>
      </w:r>
      <w:r w:rsidRPr="00DD5F4B">
        <w:rPr>
          <w:rFonts w:ascii="Arial" w:hAnsi="Arial"/>
          <w:smallCaps/>
          <w:color w:val="000000"/>
        </w:rPr>
        <w:tab/>
        <w:t>6</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3</w:t>
      </w:r>
      <w:r w:rsidRPr="00DD5F4B">
        <w:rPr>
          <w:rFonts w:ascii="Arial" w:hAnsi="Arial"/>
          <w:smallCaps/>
          <w:color w:val="000000"/>
        </w:rPr>
        <w:tab/>
        <w:t>Система управления</w:t>
      </w:r>
      <w:r w:rsidRPr="00DD5F4B">
        <w:rPr>
          <w:rFonts w:ascii="Arial" w:hAnsi="Arial"/>
          <w:smallCaps/>
          <w:color w:val="000000"/>
        </w:rPr>
        <w:tab/>
        <w:t>6</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3.1</w:t>
      </w:r>
      <w:r w:rsidRPr="00DD5F4B">
        <w:rPr>
          <w:rFonts w:ascii="Arial" w:hAnsi="Arial"/>
          <w:color w:val="000000"/>
          <w:sz w:val="19"/>
          <w:szCs w:val="19"/>
        </w:rPr>
        <w:tab/>
        <w:t>Планирование, реализация, поддержание и улучшение системы управления</w:t>
      </w:r>
      <w:r w:rsidRPr="00DD5F4B">
        <w:rPr>
          <w:rFonts w:ascii="Arial" w:hAnsi="Arial"/>
          <w:color w:val="000000"/>
          <w:sz w:val="19"/>
          <w:szCs w:val="19"/>
        </w:rPr>
        <w:tab/>
        <w:t>6</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3.2</w:t>
      </w:r>
      <w:r w:rsidRPr="00DD5F4B">
        <w:rPr>
          <w:rFonts w:ascii="Arial" w:hAnsi="Arial"/>
          <w:color w:val="000000"/>
          <w:sz w:val="19"/>
          <w:szCs w:val="19"/>
        </w:rPr>
        <w:tab/>
        <w:t>Культура безопасности</w:t>
      </w:r>
      <w:r w:rsidRPr="00DD5F4B">
        <w:rPr>
          <w:rFonts w:ascii="Arial" w:hAnsi="Arial"/>
          <w:color w:val="000000"/>
          <w:sz w:val="19"/>
          <w:szCs w:val="19"/>
        </w:rPr>
        <w:tab/>
        <w:t>7</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3.3</w:t>
      </w:r>
      <w:r w:rsidRPr="00DD5F4B">
        <w:rPr>
          <w:rFonts w:ascii="Arial" w:hAnsi="Arial"/>
          <w:color w:val="000000"/>
          <w:sz w:val="19"/>
          <w:szCs w:val="19"/>
        </w:rPr>
        <w:tab/>
        <w:t>Политика безопасности и обеспечения качества</w:t>
      </w:r>
      <w:r w:rsidRPr="00DD5F4B">
        <w:rPr>
          <w:rFonts w:ascii="Arial" w:hAnsi="Arial"/>
          <w:color w:val="000000"/>
          <w:sz w:val="19"/>
          <w:szCs w:val="19"/>
        </w:rPr>
        <w:tab/>
        <w:t>7</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3.4</w:t>
      </w:r>
      <w:r w:rsidRPr="00DD5F4B">
        <w:rPr>
          <w:rFonts w:ascii="Arial" w:hAnsi="Arial"/>
          <w:color w:val="000000"/>
          <w:sz w:val="19"/>
          <w:szCs w:val="19"/>
        </w:rPr>
        <w:tab/>
        <w:t>Классификация применения требований системы управления с учетом значимости для безопасности</w:t>
      </w:r>
      <w:r w:rsidRPr="00DD5F4B">
        <w:rPr>
          <w:rFonts w:ascii="Arial" w:hAnsi="Arial"/>
          <w:color w:val="000000"/>
          <w:sz w:val="19"/>
          <w:szCs w:val="19"/>
        </w:rPr>
        <w:tab/>
        <w:t>8</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3.5</w:t>
      </w:r>
      <w:r w:rsidRPr="00DD5F4B">
        <w:rPr>
          <w:rFonts w:ascii="Arial" w:hAnsi="Arial"/>
          <w:color w:val="000000"/>
          <w:sz w:val="19"/>
          <w:szCs w:val="19"/>
        </w:rPr>
        <w:tab/>
        <w:t>Документация системы управления</w:t>
      </w:r>
      <w:r w:rsidRPr="00DD5F4B">
        <w:rPr>
          <w:rFonts w:ascii="Arial" w:hAnsi="Arial"/>
          <w:color w:val="000000"/>
          <w:sz w:val="19"/>
          <w:szCs w:val="19"/>
        </w:rPr>
        <w:tab/>
        <w:t>8</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4</w:t>
      </w:r>
      <w:r w:rsidRPr="00DD5F4B">
        <w:rPr>
          <w:rFonts w:ascii="Arial" w:hAnsi="Arial"/>
          <w:smallCaps/>
          <w:color w:val="000000"/>
        </w:rPr>
        <w:tab/>
        <w:t>Обязанности высшего руководства</w:t>
      </w:r>
      <w:r w:rsidRPr="00DD5F4B">
        <w:rPr>
          <w:rFonts w:ascii="Arial" w:hAnsi="Arial"/>
          <w:smallCaps/>
          <w:color w:val="000000"/>
        </w:rPr>
        <w:tab/>
        <w:t>8</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4.1</w:t>
      </w:r>
      <w:r w:rsidRPr="00DD5F4B">
        <w:rPr>
          <w:rFonts w:ascii="Arial" w:hAnsi="Arial"/>
          <w:color w:val="000000"/>
          <w:sz w:val="19"/>
          <w:szCs w:val="19"/>
        </w:rPr>
        <w:tab/>
        <w:t>Обязанности лицензиата</w:t>
      </w:r>
      <w:r w:rsidRPr="00DD5F4B">
        <w:rPr>
          <w:rFonts w:ascii="Arial" w:hAnsi="Arial"/>
          <w:color w:val="000000"/>
          <w:sz w:val="19"/>
          <w:szCs w:val="19"/>
        </w:rPr>
        <w:tab/>
        <w:t>8</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4.2</w:t>
      </w:r>
      <w:r w:rsidRPr="00DD5F4B">
        <w:rPr>
          <w:rFonts w:ascii="Arial" w:hAnsi="Arial"/>
          <w:color w:val="000000"/>
          <w:sz w:val="19"/>
          <w:szCs w:val="19"/>
        </w:rPr>
        <w:tab/>
        <w:t>Обязанности высшего руководства ядерной установки</w:t>
      </w:r>
      <w:r w:rsidRPr="00DD5F4B">
        <w:rPr>
          <w:rFonts w:ascii="Arial" w:hAnsi="Arial"/>
          <w:color w:val="000000"/>
          <w:sz w:val="19"/>
          <w:szCs w:val="19"/>
        </w:rPr>
        <w:tab/>
        <w:t>9</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4.3</w:t>
      </w:r>
      <w:r w:rsidRPr="00DD5F4B">
        <w:rPr>
          <w:rFonts w:ascii="Arial" w:hAnsi="Arial"/>
          <w:color w:val="000000"/>
          <w:sz w:val="19"/>
          <w:szCs w:val="19"/>
        </w:rPr>
        <w:tab/>
        <w:t>Ответственный руководитель ядерной установки</w:t>
      </w:r>
      <w:r w:rsidRPr="00DD5F4B">
        <w:rPr>
          <w:rFonts w:ascii="Arial" w:hAnsi="Arial"/>
          <w:color w:val="000000"/>
          <w:sz w:val="19"/>
          <w:szCs w:val="19"/>
        </w:rPr>
        <w:tab/>
        <w:t>9</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4.4</w:t>
      </w:r>
      <w:r w:rsidRPr="00DD5F4B">
        <w:rPr>
          <w:rFonts w:ascii="Arial" w:hAnsi="Arial"/>
          <w:color w:val="000000"/>
          <w:sz w:val="19"/>
          <w:szCs w:val="19"/>
        </w:rPr>
        <w:tab/>
        <w:t>Планирование работ и контроль их выполнения</w:t>
      </w:r>
      <w:r w:rsidRPr="00DD5F4B">
        <w:rPr>
          <w:rFonts w:ascii="Arial" w:hAnsi="Arial"/>
          <w:color w:val="000000"/>
          <w:sz w:val="19"/>
          <w:szCs w:val="19"/>
        </w:rPr>
        <w:tab/>
        <w:t>9</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5</w:t>
      </w:r>
      <w:r w:rsidRPr="00DD5F4B">
        <w:rPr>
          <w:rFonts w:ascii="Arial" w:hAnsi="Arial"/>
          <w:smallCaps/>
          <w:color w:val="000000"/>
        </w:rPr>
        <w:tab/>
        <w:t>Управление ресурсами</w:t>
      </w:r>
      <w:r w:rsidRPr="00DD5F4B">
        <w:rPr>
          <w:rFonts w:ascii="Arial" w:hAnsi="Arial"/>
          <w:smallCaps/>
          <w:color w:val="000000"/>
        </w:rPr>
        <w:tab/>
        <w:t>9</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5.1</w:t>
      </w:r>
      <w:r w:rsidRPr="00DD5F4B">
        <w:rPr>
          <w:rFonts w:ascii="Arial" w:hAnsi="Arial"/>
          <w:color w:val="000000"/>
          <w:sz w:val="19"/>
          <w:szCs w:val="19"/>
        </w:rPr>
        <w:tab/>
        <w:t>Ресурсы</w:t>
      </w:r>
      <w:r w:rsidRPr="00DD5F4B">
        <w:rPr>
          <w:rFonts w:ascii="Arial" w:hAnsi="Arial"/>
          <w:color w:val="000000"/>
          <w:sz w:val="19"/>
          <w:szCs w:val="19"/>
        </w:rPr>
        <w:tab/>
        <w:t>9</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5.2</w:t>
      </w:r>
      <w:r w:rsidRPr="00DD5F4B">
        <w:rPr>
          <w:rFonts w:ascii="Arial" w:hAnsi="Arial"/>
          <w:color w:val="000000"/>
          <w:sz w:val="19"/>
          <w:szCs w:val="19"/>
        </w:rPr>
        <w:tab/>
        <w:t>Условия труда</w:t>
      </w:r>
      <w:r w:rsidRPr="00DD5F4B">
        <w:rPr>
          <w:rFonts w:ascii="Arial" w:hAnsi="Arial"/>
          <w:color w:val="000000"/>
          <w:sz w:val="19"/>
          <w:szCs w:val="19"/>
        </w:rPr>
        <w:tab/>
        <w:t>10</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6</w:t>
      </w:r>
      <w:r w:rsidRPr="00DD5F4B">
        <w:rPr>
          <w:rFonts w:ascii="Arial" w:hAnsi="Arial"/>
          <w:smallCaps/>
          <w:color w:val="000000"/>
        </w:rPr>
        <w:tab/>
        <w:t>Процессы и функции системы управления</w:t>
      </w:r>
      <w:r w:rsidRPr="00DD5F4B">
        <w:rPr>
          <w:rFonts w:ascii="Arial" w:hAnsi="Arial"/>
          <w:smallCaps/>
          <w:color w:val="000000"/>
        </w:rPr>
        <w:tab/>
        <w:t>10</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6.1</w:t>
      </w:r>
      <w:r w:rsidRPr="00DD5F4B">
        <w:rPr>
          <w:rFonts w:ascii="Arial" w:hAnsi="Arial"/>
          <w:color w:val="000000"/>
          <w:sz w:val="19"/>
          <w:szCs w:val="19"/>
        </w:rPr>
        <w:tab/>
        <w:t>Разработка процессов системы управления и управление ими</w:t>
      </w:r>
      <w:r w:rsidRPr="00DD5F4B">
        <w:rPr>
          <w:rFonts w:ascii="Arial" w:hAnsi="Arial"/>
          <w:color w:val="000000"/>
          <w:sz w:val="19"/>
          <w:szCs w:val="19"/>
        </w:rPr>
        <w:tab/>
        <w:t>10</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6.2</w:t>
      </w:r>
      <w:r w:rsidRPr="00DD5F4B">
        <w:rPr>
          <w:rFonts w:ascii="Arial" w:hAnsi="Arial"/>
          <w:color w:val="000000"/>
          <w:sz w:val="19"/>
          <w:szCs w:val="19"/>
        </w:rPr>
        <w:tab/>
        <w:t>Процессы системы управления</w:t>
      </w:r>
      <w:r w:rsidRPr="00DD5F4B">
        <w:rPr>
          <w:rFonts w:ascii="Arial" w:hAnsi="Arial"/>
          <w:color w:val="000000"/>
          <w:sz w:val="19"/>
          <w:szCs w:val="19"/>
        </w:rPr>
        <w:tab/>
        <w:t>11</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6.2.1</w:t>
      </w:r>
      <w:r w:rsidRPr="00DD5F4B">
        <w:rPr>
          <w:rFonts w:ascii="Arial" w:hAnsi="Arial"/>
          <w:color w:val="000000"/>
          <w:sz w:val="18"/>
          <w:szCs w:val="18"/>
        </w:rPr>
        <w:tab/>
        <w:t>Управление документооборотом</w:t>
      </w:r>
      <w:r w:rsidRPr="00DD5F4B">
        <w:rPr>
          <w:rFonts w:ascii="Arial" w:hAnsi="Arial"/>
          <w:color w:val="000000"/>
          <w:sz w:val="18"/>
          <w:szCs w:val="18"/>
        </w:rPr>
        <w:tab/>
        <w:t>11</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6.2.2</w:t>
      </w:r>
      <w:r w:rsidRPr="00DD5F4B">
        <w:rPr>
          <w:rFonts w:ascii="Arial" w:hAnsi="Arial"/>
          <w:color w:val="000000"/>
          <w:sz w:val="18"/>
          <w:szCs w:val="18"/>
        </w:rPr>
        <w:tab/>
        <w:t>Контроль продукции</w:t>
      </w:r>
      <w:r w:rsidRPr="00DD5F4B">
        <w:rPr>
          <w:rFonts w:ascii="Arial" w:hAnsi="Arial"/>
          <w:color w:val="000000"/>
          <w:sz w:val="18"/>
          <w:szCs w:val="18"/>
        </w:rPr>
        <w:tab/>
        <w:t>11</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6.2.3</w:t>
      </w:r>
      <w:r w:rsidRPr="00DD5F4B">
        <w:rPr>
          <w:rFonts w:ascii="Arial" w:hAnsi="Arial"/>
          <w:color w:val="000000"/>
          <w:sz w:val="18"/>
          <w:szCs w:val="18"/>
        </w:rPr>
        <w:tab/>
        <w:t>Контроль записей</w:t>
      </w:r>
      <w:r w:rsidRPr="00DD5F4B">
        <w:rPr>
          <w:rFonts w:ascii="Arial" w:hAnsi="Arial"/>
          <w:color w:val="000000"/>
          <w:sz w:val="18"/>
          <w:szCs w:val="18"/>
        </w:rPr>
        <w:tab/>
        <w:t>11</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6.2.4</w:t>
      </w:r>
      <w:r w:rsidRPr="00DD5F4B">
        <w:rPr>
          <w:rFonts w:ascii="Arial" w:hAnsi="Arial"/>
          <w:color w:val="000000"/>
          <w:sz w:val="18"/>
          <w:szCs w:val="18"/>
        </w:rPr>
        <w:tab/>
        <w:t>Закупки</w:t>
      </w:r>
      <w:r w:rsidRPr="00DD5F4B">
        <w:rPr>
          <w:rFonts w:ascii="Arial" w:hAnsi="Arial"/>
          <w:color w:val="000000"/>
          <w:sz w:val="18"/>
          <w:szCs w:val="18"/>
        </w:rPr>
        <w:tab/>
        <w:t>12</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6.2.5</w:t>
      </w:r>
      <w:r w:rsidRPr="00DD5F4B">
        <w:rPr>
          <w:rFonts w:ascii="Arial" w:hAnsi="Arial"/>
          <w:color w:val="000000"/>
          <w:sz w:val="18"/>
          <w:szCs w:val="18"/>
        </w:rPr>
        <w:tab/>
        <w:t>Связь</w:t>
      </w:r>
      <w:r w:rsidRPr="00DD5F4B">
        <w:rPr>
          <w:rFonts w:ascii="Arial" w:hAnsi="Arial"/>
          <w:color w:val="000000"/>
          <w:sz w:val="18"/>
          <w:szCs w:val="18"/>
        </w:rPr>
        <w:tab/>
        <w:t>13</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6.2.6</w:t>
      </w:r>
      <w:r w:rsidRPr="00DD5F4B">
        <w:rPr>
          <w:rFonts w:ascii="Arial" w:hAnsi="Arial"/>
          <w:color w:val="000000"/>
          <w:sz w:val="18"/>
          <w:szCs w:val="18"/>
        </w:rPr>
        <w:tab/>
        <w:t>Управление изменениями организационной структуры</w:t>
      </w:r>
      <w:r w:rsidRPr="00DD5F4B">
        <w:rPr>
          <w:rFonts w:ascii="Arial" w:hAnsi="Arial"/>
          <w:color w:val="000000"/>
          <w:sz w:val="18"/>
          <w:szCs w:val="18"/>
        </w:rPr>
        <w:tab/>
        <w:t>13</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8"/>
          <w:szCs w:val="18"/>
        </w:rPr>
      </w:pPr>
      <w:r w:rsidRPr="00DD5F4B">
        <w:rPr>
          <w:rFonts w:ascii="Arial" w:hAnsi="Arial"/>
          <w:color w:val="000000"/>
          <w:sz w:val="18"/>
          <w:szCs w:val="18"/>
        </w:rPr>
        <w:t>6.2.7</w:t>
      </w:r>
      <w:r w:rsidRPr="00DD5F4B">
        <w:rPr>
          <w:rFonts w:ascii="Arial" w:hAnsi="Arial"/>
          <w:color w:val="000000"/>
          <w:sz w:val="18"/>
          <w:szCs w:val="18"/>
        </w:rPr>
        <w:tab/>
        <w:t>Управление проектом</w:t>
      </w:r>
      <w:r w:rsidRPr="00DD5F4B">
        <w:rPr>
          <w:rFonts w:ascii="Arial" w:hAnsi="Arial"/>
          <w:color w:val="000000"/>
          <w:sz w:val="18"/>
          <w:szCs w:val="18"/>
        </w:rPr>
        <w:tab/>
        <w:t>13</w:t>
      </w:r>
    </w:p>
    <w:p w:rsidR="003A022B" w:rsidRPr="00DD5F4B" w:rsidRDefault="00444DD5" w:rsidP="00DD5F4B">
      <w:pPr>
        <w:widowControl/>
        <w:shd w:val="clear" w:color="auto" w:fill="FFFFFF"/>
        <w:spacing w:before="120"/>
        <w:ind w:left="7655" w:right="232"/>
        <w:jc w:val="right"/>
        <w:rPr>
          <w:rFonts w:ascii="Arial" w:hAnsi="Arial" w:cs="Arial"/>
          <w:color w:val="000000"/>
          <w:sz w:val="18"/>
          <w:szCs w:val="18"/>
        </w:rPr>
      </w:pPr>
      <w:r w:rsidRPr="00DD5F4B">
        <w:rPr>
          <w:rFonts w:ascii="Arial" w:hAnsi="Arial" w:cs="Arial"/>
          <w:color w:val="000000"/>
          <w:sz w:val="18"/>
          <w:szCs w:val="18"/>
        </w:rPr>
        <w:t>продолжение</w:t>
      </w:r>
    </w:p>
    <w:p w:rsidR="003A022B" w:rsidRPr="00DD5F4B" w:rsidRDefault="00444DD5" w:rsidP="00DD5F4B">
      <w:pPr>
        <w:widowControl/>
        <w:pBdr>
          <w:bottom w:val="single" w:sz="6" w:space="1" w:color="auto"/>
        </w:pBdr>
        <w:shd w:val="clear" w:color="auto" w:fill="FFFFFF"/>
        <w:spacing w:before="120"/>
        <w:ind w:left="851" w:right="284"/>
        <w:jc w:val="both"/>
        <w:rPr>
          <w:rFonts w:ascii="Arial" w:hAnsi="Arial"/>
          <w:color w:val="000000"/>
          <w:sz w:val="18"/>
          <w:szCs w:val="18"/>
        </w:rPr>
      </w:pPr>
      <w:r w:rsidRPr="00DD5F4B">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w:t>
      </w:r>
      <w:r w:rsidR="00A927B0">
        <w:rPr>
          <w:rFonts w:ascii="Arial" w:hAnsi="Arial"/>
          <w:color w:val="000000"/>
          <w:sz w:val="18"/>
          <w:szCs w:val="18"/>
        </w:rPr>
        <w:t>х распоряжений. Применительно к </w:t>
      </w:r>
      <w:r w:rsidRPr="00DD5F4B">
        <w:rPr>
          <w:rFonts w:ascii="Arial" w:hAnsi="Arial"/>
          <w:color w:val="000000"/>
          <w:sz w:val="18"/>
          <w:szCs w:val="18"/>
        </w:rPr>
        <w:t>находящимся в эксплуатации и строящимся ядерным установкам настоящее руководство вводится в действие по отдельному решению STUK. Настоящее руководство заменяет руководство YVL 1.4.</w:t>
      </w:r>
    </w:p>
    <w:p w:rsidR="003A022B" w:rsidRPr="00DD5F4B" w:rsidRDefault="00444DD5" w:rsidP="00DD5F4B">
      <w:pPr>
        <w:widowControl/>
        <w:shd w:val="clear" w:color="auto" w:fill="FFFFFF"/>
        <w:spacing w:before="60"/>
        <w:ind w:left="3686" w:hanging="2835"/>
        <w:rPr>
          <w:rFonts w:ascii="Arial" w:hAnsi="Arial"/>
          <w:color w:val="000000"/>
          <w:spacing w:val="-6"/>
          <w:sz w:val="19"/>
          <w:szCs w:val="19"/>
        </w:rPr>
      </w:pPr>
      <w:r w:rsidRPr="00DD5F4B">
        <w:rPr>
          <w:rFonts w:ascii="Arial" w:hAnsi="Arial"/>
          <w:color w:val="000000"/>
          <w:spacing w:val="-6"/>
          <w:sz w:val="19"/>
          <w:szCs w:val="19"/>
        </w:rPr>
        <w:t>Второе издание, обновленное</w:t>
      </w:r>
      <w:r w:rsidRPr="00DD5F4B">
        <w:rPr>
          <w:rFonts w:ascii="Arial" w:hAnsi="Arial"/>
          <w:color w:val="000000"/>
          <w:spacing w:val="-6"/>
          <w:sz w:val="19"/>
          <w:szCs w:val="19"/>
        </w:rPr>
        <w:tab/>
        <w:t xml:space="preserve">ISBN 978-952-309-031-6 (печатный экземпляр) </w:t>
      </w:r>
      <w:proofErr w:type="spellStart"/>
      <w:r w:rsidRPr="00DD5F4B">
        <w:rPr>
          <w:rFonts w:ascii="Arial" w:hAnsi="Arial"/>
          <w:color w:val="000000"/>
          <w:spacing w:val="-6"/>
          <w:sz w:val="19"/>
          <w:szCs w:val="19"/>
        </w:rPr>
        <w:t>Kopijyvä</w:t>
      </w:r>
      <w:proofErr w:type="spellEnd"/>
      <w:r w:rsidRPr="00DD5F4B">
        <w:rPr>
          <w:rFonts w:ascii="Arial" w:hAnsi="Arial"/>
          <w:color w:val="000000"/>
          <w:spacing w:val="-6"/>
          <w:sz w:val="19"/>
          <w:szCs w:val="19"/>
        </w:rPr>
        <w:t xml:space="preserve"> </w:t>
      </w:r>
      <w:proofErr w:type="spellStart"/>
      <w:r w:rsidRPr="00DD5F4B">
        <w:rPr>
          <w:rFonts w:ascii="Arial" w:hAnsi="Arial"/>
          <w:color w:val="000000"/>
          <w:spacing w:val="-6"/>
          <w:sz w:val="19"/>
          <w:szCs w:val="19"/>
        </w:rPr>
        <w:t>Oy</w:t>
      </w:r>
      <w:proofErr w:type="spellEnd"/>
      <w:r w:rsidRPr="00DD5F4B">
        <w:rPr>
          <w:rFonts w:ascii="Arial" w:hAnsi="Arial"/>
          <w:color w:val="000000"/>
          <w:spacing w:val="-6"/>
          <w:sz w:val="19"/>
          <w:szCs w:val="19"/>
        </w:rPr>
        <w:t xml:space="preserve"> 2014</w:t>
      </w:r>
    </w:p>
    <w:p w:rsidR="003A022B" w:rsidRPr="00727A17" w:rsidRDefault="00444DD5" w:rsidP="00DD5F4B">
      <w:pPr>
        <w:widowControl/>
        <w:shd w:val="clear" w:color="auto" w:fill="FFFFFF"/>
        <w:spacing w:before="60"/>
        <w:ind w:left="3686" w:hanging="2835"/>
        <w:rPr>
          <w:rFonts w:ascii="Arial" w:hAnsi="Arial"/>
          <w:color w:val="000000"/>
          <w:spacing w:val="-6"/>
          <w:sz w:val="19"/>
          <w:szCs w:val="19"/>
        </w:rPr>
      </w:pPr>
      <w:r w:rsidRPr="00DD5F4B">
        <w:rPr>
          <w:rFonts w:ascii="Arial" w:hAnsi="Arial"/>
          <w:color w:val="000000"/>
          <w:spacing w:val="-6"/>
          <w:sz w:val="19"/>
          <w:szCs w:val="19"/>
        </w:rPr>
        <w:t>Хельсинки 2014</w:t>
      </w:r>
      <w:r w:rsidRPr="00DD5F4B">
        <w:rPr>
          <w:rFonts w:ascii="Arial" w:hAnsi="Arial"/>
          <w:color w:val="000000"/>
          <w:spacing w:val="-6"/>
          <w:sz w:val="19"/>
          <w:szCs w:val="19"/>
        </w:rPr>
        <w:tab/>
      </w:r>
      <w:proofErr w:type="spellStart"/>
      <w:r w:rsidRPr="00DD5F4B">
        <w:rPr>
          <w:rFonts w:ascii="Arial" w:hAnsi="Arial"/>
          <w:color w:val="000000"/>
          <w:spacing w:val="-6"/>
          <w:sz w:val="19"/>
          <w:szCs w:val="19"/>
        </w:rPr>
        <w:t>ISBN</w:t>
      </w:r>
      <w:proofErr w:type="spellEnd"/>
      <w:r w:rsidRPr="00DD5F4B">
        <w:rPr>
          <w:rFonts w:ascii="Arial" w:hAnsi="Arial"/>
          <w:color w:val="000000"/>
          <w:spacing w:val="-6"/>
          <w:sz w:val="19"/>
          <w:szCs w:val="19"/>
        </w:rPr>
        <w:t xml:space="preserve"> 978-952-309-032-3 (</w:t>
      </w:r>
      <w:proofErr w:type="spellStart"/>
      <w:r w:rsidRPr="00DD5F4B">
        <w:rPr>
          <w:rFonts w:ascii="Arial" w:hAnsi="Arial"/>
          <w:color w:val="000000"/>
          <w:spacing w:val="-6"/>
          <w:sz w:val="19"/>
          <w:szCs w:val="19"/>
        </w:rPr>
        <w:t>pdf</w:t>
      </w:r>
      <w:proofErr w:type="spellEnd"/>
      <w:r w:rsidRPr="00DD5F4B">
        <w:rPr>
          <w:rFonts w:ascii="Arial" w:hAnsi="Arial"/>
          <w:color w:val="000000"/>
          <w:spacing w:val="-6"/>
          <w:sz w:val="19"/>
          <w:szCs w:val="19"/>
        </w:rPr>
        <w:t>)</w:t>
      </w:r>
      <w:r w:rsidR="00DD5F4B" w:rsidRPr="00727A17">
        <w:rPr>
          <w:rFonts w:ascii="Arial" w:hAnsi="Arial"/>
          <w:color w:val="000000"/>
          <w:spacing w:val="-6"/>
          <w:sz w:val="19"/>
          <w:szCs w:val="19"/>
        </w:rPr>
        <w:br/>
      </w:r>
      <w:proofErr w:type="spellStart"/>
      <w:r w:rsidRPr="00DD5F4B">
        <w:rPr>
          <w:rFonts w:ascii="Arial" w:hAnsi="Arial"/>
          <w:color w:val="000000"/>
          <w:spacing w:val="-6"/>
          <w:sz w:val="19"/>
          <w:szCs w:val="19"/>
        </w:rPr>
        <w:t>ISBN</w:t>
      </w:r>
      <w:proofErr w:type="spellEnd"/>
      <w:r w:rsidRPr="00DD5F4B">
        <w:rPr>
          <w:rFonts w:ascii="Arial" w:hAnsi="Arial"/>
          <w:color w:val="000000"/>
          <w:spacing w:val="-6"/>
          <w:sz w:val="19"/>
          <w:szCs w:val="19"/>
        </w:rPr>
        <w:t xml:space="preserve"> 978-952-309-033-0 (</w:t>
      </w:r>
      <w:proofErr w:type="spellStart"/>
      <w:r w:rsidRPr="00DD5F4B">
        <w:rPr>
          <w:rFonts w:ascii="Arial" w:hAnsi="Arial"/>
          <w:color w:val="000000"/>
          <w:spacing w:val="-6"/>
          <w:sz w:val="19"/>
          <w:szCs w:val="19"/>
        </w:rPr>
        <w:t>html</w:t>
      </w:r>
      <w:proofErr w:type="spellEnd"/>
      <w:r w:rsidRPr="00DD5F4B">
        <w:rPr>
          <w:rFonts w:ascii="Arial" w:hAnsi="Arial"/>
          <w:color w:val="000000"/>
          <w:spacing w:val="-6"/>
          <w:sz w:val="19"/>
          <w:szCs w:val="19"/>
        </w:rPr>
        <w:t>)</w:t>
      </w:r>
    </w:p>
    <w:p w:rsidR="00DD5F4B" w:rsidRPr="00727A17" w:rsidRDefault="00DD5F4B" w:rsidP="00DD5F4B">
      <w:pPr>
        <w:widowControl/>
        <w:shd w:val="clear" w:color="auto" w:fill="FFFFFF"/>
        <w:spacing w:before="60"/>
        <w:ind w:left="3686" w:hanging="2835"/>
        <w:rPr>
          <w:rFonts w:ascii="Arial" w:hAnsi="Arial"/>
          <w:color w:val="000000"/>
          <w:spacing w:val="-6"/>
          <w:sz w:val="19"/>
          <w:szCs w:val="19"/>
        </w:rPr>
      </w:pPr>
    </w:p>
    <w:p w:rsidR="00DD5F4B" w:rsidRPr="00727A17" w:rsidRDefault="00DD5F4B" w:rsidP="00DD5F4B">
      <w:pPr>
        <w:widowControl/>
        <w:shd w:val="clear" w:color="auto" w:fill="FFFFFF"/>
        <w:spacing w:before="60"/>
        <w:ind w:left="3686" w:hanging="2835"/>
        <w:rPr>
          <w:rFonts w:ascii="Arial" w:hAnsi="Arial"/>
          <w:color w:val="000000"/>
          <w:spacing w:val="-6"/>
          <w:sz w:val="19"/>
          <w:szCs w:val="19"/>
        </w:rPr>
      </w:pPr>
    </w:p>
    <w:p w:rsidR="00DD5F4B" w:rsidRPr="00727A17" w:rsidRDefault="00DD5F4B" w:rsidP="00DD5F4B">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DD5F4B" w:rsidRPr="00DD5F4B" w:rsidTr="003F79B6">
        <w:trPr>
          <w:trHeight w:val="878"/>
        </w:trPr>
        <w:tc>
          <w:tcPr>
            <w:tcW w:w="3508" w:type="dxa"/>
            <w:tcBorders>
              <w:top w:val="nil"/>
              <w:left w:val="nil"/>
              <w:bottom w:val="nil"/>
              <w:right w:val="nil"/>
            </w:tcBorders>
            <w:shd w:val="clear" w:color="auto" w:fill="FFFFFF"/>
            <w:vAlign w:val="center"/>
          </w:tcPr>
          <w:p w:rsidR="00DD5F4B" w:rsidRPr="00727A17" w:rsidRDefault="00DD5F4B" w:rsidP="00DD5F4B">
            <w:pPr>
              <w:widowControl/>
              <w:shd w:val="clear" w:color="auto" w:fill="FFFFFF"/>
              <w:spacing w:before="80"/>
              <w:ind w:right="17"/>
              <w:jc w:val="right"/>
              <w:rPr>
                <w:rFonts w:ascii="Arial" w:hAnsi="Arial" w:cs="Arial"/>
                <w:b/>
                <w:color w:val="000000"/>
                <w:sz w:val="12"/>
                <w:szCs w:val="12"/>
              </w:rPr>
            </w:pPr>
            <w:r w:rsidRPr="00DD5F4B">
              <w:rPr>
                <w:rFonts w:ascii="Arial" w:hAnsi="Arial" w:cs="Arial"/>
                <w:b/>
                <w:color w:val="000000"/>
                <w:sz w:val="24"/>
                <w:lang w:val="en-US"/>
              </w:rPr>
              <w:t>STUK</w:t>
            </w:r>
            <w:r w:rsidRPr="00727A17">
              <w:rPr>
                <w:rFonts w:ascii="Arial" w:hAnsi="Arial" w:cs="Arial"/>
                <w:b/>
                <w:color w:val="000000"/>
                <w:sz w:val="24"/>
              </w:rPr>
              <w:t xml:space="preserve"> </w:t>
            </w:r>
            <w:r w:rsidRPr="00727A17">
              <w:rPr>
                <w:rFonts w:ascii="Arial" w:hAnsi="Arial" w:cs="Arial"/>
                <w:b/>
                <w:color w:val="000000"/>
                <w:sz w:val="14"/>
              </w:rPr>
              <w:t>•</w:t>
            </w:r>
            <w:r w:rsidRPr="00727A17">
              <w:rPr>
                <w:rFonts w:ascii="Arial" w:hAnsi="Arial" w:cs="Arial"/>
                <w:b/>
                <w:color w:val="000000"/>
                <w:sz w:val="24"/>
              </w:rPr>
              <w:t xml:space="preserve"> </w:t>
            </w:r>
            <w:r w:rsidRPr="00DD5F4B">
              <w:rPr>
                <w:rFonts w:ascii="Arial" w:hAnsi="Arial" w:cs="Arial"/>
                <w:b/>
                <w:color w:val="000000"/>
                <w:sz w:val="12"/>
                <w:szCs w:val="12"/>
                <w:lang w:val="en-US"/>
              </w:rPr>
              <w:t>S</w:t>
            </w:r>
            <w:r w:rsidRPr="00727A17">
              <w:rPr>
                <w:rFonts w:ascii="Arial" w:hAnsi="Arial" w:cs="Arial"/>
                <w:b/>
                <w:color w:val="000000"/>
                <w:sz w:val="12"/>
                <w:szCs w:val="12"/>
              </w:rPr>
              <w:t>Ä</w:t>
            </w:r>
            <w:r w:rsidRPr="00DD5F4B">
              <w:rPr>
                <w:rFonts w:ascii="Arial" w:hAnsi="Arial" w:cs="Arial"/>
                <w:b/>
                <w:color w:val="000000"/>
                <w:sz w:val="12"/>
                <w:szCs w:val="12"/>
                <w:lang w:val="en-US"/>
              </w:rPr>
              <w:t>TEILYTURVAKESKUS</w:t>
            </w:r>
          </w:p>
          <w:p w:rsidR="00DD5F4B" w:rsidRPr="00727A17" w:rsidRDefault="00DD5F4B" w:rsidP="00DD5F4B">
            <w:pPr>
              <w:widowControl/>
              <w:shd w:val="clear" w:color="auto" w:fill="FFFFFF"/>
              <w:spacing w:after="80" w:line="300" w:lineRule="auto"/>
              <w:ind w:right="17"/>
              <w:jc w:val="right"/>
              <w:rPr>
                <w:rFonts w:ascii="Arial" w:hAnsi="Arial" w:cs="Arial"/>
              </w:rPr>
            </w:pPr>
            <w:r w:rsidRPr="00DD5F4B">
              <w:rPr>
                <w:rFonts w:ascii="Arial" w:hAnsi="Arial" w:cs="Arial"/>
                <w:b/>
                <w:color w:val="000000"/>
                <w:sz w:val="12"/>
                <w:szCs w:val="12"/>
                <w:lang w:val="en-US"/>
              </w:rPr>
              <w:t>STR</w:t>
            </w:r>
            <w:r w:rsidRPr="00727A17">
              <w:rPr>
                <w:rFonts w:ascii="Arial" w:hAnsi="Arial" w:cs="Arial"/>
                <w:b/>
                <w:color w:val="000000"/>
                <w:sz w:val="12"/>
                <w:szCs w:val="12"/>
              </w:rPr>
              <w:t>Ä</w:t>
            </w:r>
            <w:r w:rsidRPr="00DD5F4B">
              <w:rPr>
                <w:rFonts w:ascii="Arial" w:hAnsi="Arial" w:cs="Arial"/>
                <w:b/>
                <w:color w:val="000000"/>
                <w:sz w:val="12"/>
                <w:szCs w:val="12"/>
                <w:lang w:val="en-US"/>
              </w:rPr>
              <w:t>LS</w:t>
            </w:r>
            <w:r w:rsidRPr="00727A17">
              <w:rPr>
                <w:rFonts w:ascii="Arial" w:hAnsi="Arial" w:cs="Arial"/>
                <w:b/>
                <w:color w:val="000000"/>
                <w:sz w:val="12"/>
                <w:szCs w:val="12"/>
              </w:rPr>
              <w:t>Ä</w:t>
            </w:r>
            <w:r w:rsidRPr="00DD5F4B">
              <w:rPr>
                <w:rFonts w:ascii="Arial" w:hAnsi="Arial" w:cs="Arial"/>
                <w:b/>
                <w:color w:val="000000"/>
                <w:sz w:val="12"/>
                <w:szCs w:val="12"/>
                <w:lang w:val="en-US"/>
              </w:rPr>
              <w:t>KERHETSCENTRALEN</w:t>
            </w:r>
            <w:r w:rsidRPr="00727A17">
              <w:rPr>
                <w:rFonts w:ascii="Arial" w:hAnsi="Arial" w:cs="Arial"/>
                <w:b/>
                <w:color w:val="000000"/>
                <w:sz w:val="12"/>
                <w:szCs w:val="12"/>
              </w:rPr>
              <w:t xml:space="preserve"> / </w:t>
            </w:r>
            <w:r w:rsidRPr="00DD5F4B">
              <w:rPr>
                <w:rFonts w:ascii="Arial" w:hAnsi="Arial" w:cs="Arial"/>
                <w:b/>
                <w:color w:val="000000"/>
                <w:sz w:val="12"/>
                <w:szCs w:val="12"/>
              </w:rPr>
              <w:t>НАДЗОРНЫЙ</w:t>
            </w:r>
            <w:r w:rsidRPr="00727A17">
              <w:rPr>
                <w:rFonts w:ascii="Arial" w:hAnsi="Arial" w:cs="Arial"/>
                <w:b/>
                <w:color w:val="000000"/>
                <w:sz w:val="12"/>
                <w:szCs w:val="12"/>
              </w:rPr>
              <w:t xml:space="preserve"> </w:t>
            </w:r>
            <w:r w:rsidRPr="00DD5F4B">
              <w:rPr>
                <w:rFonts w:ascii="Arial" w:hAnsi="Arial" w:cs="Arial"/>
                <w:b/>
                <w:color w:val="000000"/>
                <w:sz w:val="12"/>
                <w:szCs w:val="12"/>
              </w:rPr>
              <w:t>ОРГАН</w:t>
            </w:r>
            <w:r w:rsidRPr="00727A17">
              <w:rPr>
                <w:rFonts w:ascii="Arial" w:hAnsi="Arial" w:cs="Arial"/>
                <w:b/>
                <w:color w:val="000000"/>
                <w:sz w:val="12"/>
                <w:szCs w:val="12"/>
              </w:rPr>
              <w:t xml:space="preserve"> </w:t>
            </w:r>
            <w:r w:rsidRPr="00DD5F4B">
              <w:rPr>
                <w:rFonts w:ascii="Arial" w:hAnsi="Arial" w:cs="Arial"/>
                <w:b/>
                <w:color w:val="000000"/>
                <w:sz w:val="12"/>
                <w:szCs w:val="12"/>
              </w:rPr>
              <w:t>ПО</w:t>
            </w:r>
            <w:r w:rsidRPr="00727A17">
              <w:rPr>
                <w:rFonts w:ascii="Arial" w:hAnsi="Arial" w:cs="Arial"/>
                <w:b/>
                <w:color w:val="000000"/>
                <w:sz w:val="12"/>
                <w:szCs w:val="12"/>
              </w:rPr>
              <w:t xml:space="preserve"> </w:t>
            </w:r>
            <w:r w:rsidRPr="00DD5F4B">
              <w:rPr>
                <w:rFonts w:ascii="Arial" w:hAnsi="Arial" w:cs="Arial"/>
                <w:b/>
                <w:color w:val="000000"/>
                <w:sz w:val="12"/>
                <w:szCs w:val="12"/>
              </w:rPr>
              <w:t>РАДИАЦИОННОЙ</w:t>
            </w:r>
            <w:r w:rsidRPr="00727A17">
              <w:rPr>
                <w:rFonts w:ascii="Arial" w:hAnsi="Arial" w:cs="Arial"/>
                <w:b/>
                <w:color w:val="000000"/>
                <w:sz w:val="12"/>
                <w:szCs w:val="12"/>
              </w:rPr>
              <w:t xml:space="preserve"> </w:t>
            </w:r>
            <w:r w:rsidRPr="00DD5F4B">
              <w:rPr>
                <w:rFonts w:ascii="Arial" w:hAnsi="Arial" w:cs="Arial"/>
                <w:b/>
                <w:color w:val="000000"/>
                <w:sz w:val="12"/>
                <w:szCs w:val="12"/>
              </w:rPr>
              <w:t>И</w:t>
            </w:r>
            <w:r w:rsidRPr="00727A17">
              <w:rPr>
                <w:rFonts w:ascii="Arial" w:hAnsi="Arial" w:cs="Arial"/>
                <w:b/>
                <w:color w:val="000000"/>
                <w:sz w:val="12"/>
                <w:szCs w:val="12"/>
              </w:rPr>
              <w:t xml:space="preserve"> </w:t>
            </w:r>
            <w:r w:rsidRPr="00DD5F4B">
              <w:rPr>
                <w:rFonts w:ascii="Arial" w:hAnsi="Arial" w:cs="Arial"/>
                <w:b/>
                <w:color w:val="000000"/>
                <w:sz w:val="12"/>
                <w:szCs w:val="12"/>
              </w:rPr>
              <w:t>ЯДЕРНОЙ</w:t>
            </w:r>
            <w:r w:rsidRPr="00727A17">
              <w:rPr>
                <w:rFonts w:ascii="Arial" w:hAnsi="Arial" w:cs="Arial"/>
                <w:b/>
                <w:color w:val="000000"/>
                <w:sz w:val="12"/>
                <w:szCs w:val="12"/>
              </w:rPr>
              <w:t xml:space="preserve"> </w:t>
            </w:r>
            <w:r w:rsidRPr="00DD5F4B">
              <w:rPr>
                <w:rFonts w:ascii="Arial" w:hAnsi="Arial" w:cs="Arial"/>
                <w:b/>
                <w:color w:val="000000"/>
                <w:sz w:val="12"/>
                <w:szCs w:val="12"/>
              </w:rPr>
              <w:t>БЕЗОПАСНОСТИ</w:t>
            </w:r>
          </w:p>
        </w:tc>
        <w:tc>
          <w:tcPr>
            <w:tcW w:w="5933" w:type="dxa"/>
            <w:tcBorders>
              <w:top w:val="nil"/>
              <w:left w:val="nil"/>
              <w:bottom w:val="nil"/>
              <w:right w:val="nil"/>
            </w:tcBorders>
            <w:shd w:val="clear" w:color="auto" w:fill="FFFFFF"/>
            <w:vAlign w:val="center"/>
          </w:tcPr>
          <w:p w:rsidR="00DD5F4B" w:rsidRPr="00727A17" w:rsidRDefault="00DD5F4B" w:rsidP="00DD5F4B">
            <w:pPr>
              <w:widowControl/>
              <w:shd w:val="clear" w:color="auto" w:fill="FFFFFF"/>
              <w:spacing w:after="60"/>
              <w:ind w:left="79"/>
              <w:rPr>
                <w:rFonts w:ascii="Arial" w:hAnsi="Arial" w:cs="Arial"/>
                <w:color w:val="000000"/>
                <w:sz w:val="12"/>
                <w:szCs w:val="12"/>
              </w:rPr>
            </w:pPr>
            <w:proofErr w:type="spellStart"/>
            <w:r w:rsidRPr="00DD5F4B">
              <w:rPr>
                <w:rFonts w:ascii="Arial" w:hAnsi="Arial" w:cs="Arial"/>
                <w:color w:val="000000"/>
                <w:sz w:val="12"/>
                <w:szCs w:val="12"/>
                <w:lang w:val="en-US"/>
              </w:rPr>
              <w:t>Osoite</w:t>
            </w:r>
            <w:proofErr w:type="spellEnd"/>
            <w:r w:rsidRPr="00727A17">
              <w:rPr>
                <w:rFonts w:ascii="Arial" w:hAnsi="Arial" w:cs="Arial"/>
                <w:color w:val="000000"/>
                <w:sz w:val="12"/>
                <w:szCs w:val="12"/>
              </w:rPr>
              <w:t>/</w:t>
            </w:r>
            <w:r w:rsidRPr="00DD5F4B">
              <w:rPr>
                <w:rFonts w:ascii="Arial" w:hAnsi="Arial" w:cs="Arial"/>
                <w:color w:val="000000"/>
                <w:sz w:val="12"/>
                <w:szCs w:val="12"/>
              </w:rPr>
              <w:t>Адрес</w:t>
            </w:r>
            <w:r w:rsidRPr="00727A17">
              <w:rPr>
                <w:rFonts w:ascii="Arial" w:hAnsi="Arial" w:cs="Arial"/>
                <w:color w:val="000000"/>
                <w:sz w:val="12"/>
                <w:szCs w:val="12"/>
              </w:rPr>
              <w:t xml:space="preserve"> • </w:t>
            </w:r>
            <w:proofErr w:type="spellStart"/>
            <w:r w:rsidRPr="00DD5F4B">
              <w:rPr>
                <w:rFonts w:ascii="Arial" w:hAnsi="Arial" w:cs="Arial"/>
                <w:color w:val="000000"/>
                <w:sz w:val="12"/>
                <w:szCs w:val="12"/>
                <w:lang w:val="en-US"/>
              </w:rPr>
              <w:t>Laippatie</w:t>
            </w:r>
            <w:proofErr w:type="spellEnd"/>
            <w:r w:rsidRPr="00727A17">
              <w:rPr>
                <w:rFonts w:ascii="Arial" w:hAnsi="Arial" w:cs="Arial"/>
                <w:color w:val="000000"/>
                <w:sz w:val="12"/>
                <w:szCs w:val="12"/>
              </w:rPr>
              <w:t xml:space="preserve"> 4, 00880 </w:t>
            </w:r>
            <w:r w:rsidRPr="00DD5F4B">
              <w:rPr>
                <w:rFonts w:ascii="Arial" w:hAnsi="Arial" w:cs="Arial"/>
                <w:color w:val="000000"/>
                <w:sz w:val="12"/>
                <w:szCs w:val="12"/>
              </w:rPr>
              <w:t>Хельсинки</w:t>
            </w:r>
          </w:p>
          <w:p w:rsidR="00DD5F4B" w:rsidRPr="00727A17" w:rsidRDefault="00DD5F4B" w:rsidP="00DD5F4B">
            <w:pPr>
              <w:widowControl/>
              <w:shd w:val="clear" w:color="auto" w:fill="FFFFFF"/>
              <w:spacing w:after="60"/>
              <w:ind w:left="79"/>
              <w:rPr>
                <w:rFonts w:ascii="Arial" w:hAnsi="Arial" w:cs="Arial"/>
                <w:color w:val="000000"/>
                <w:sz w:val="12"/>
                <w:szCs w:val="12"/>
              </w:rPr>
            </w:pPr>
            <w:proofErr w:type="spellStart"/>
            <w:r w:rsidRPr="00DD5F4B">
              <w:rPr>
                <w:rFonts w:ascii="Arial" w:hAnsi="Arial" w:cs="Arial"/>
                <w:color w:val="000000"/>
                <w:sz w:val="12"/>
                <w:szCs w:val="12"/>
                <w:lang w:val="en-US"/>
              </w:rPr>
              <w:t>Postiosoite</w:t>
            </w:r>
            <w:proofErr w:type="spellEnd"/>
            <w:r w:rsidRPr="00727A17">
              <w:rPr>
                <w:rFonts w:ascii="Arial" w:hAnsi="Arial" w:cs="Arial"/>
                <w:color w:val="000000"/>
                <w:sz w:val="12"/>
                <w:szCs w:val="12"/>
              </w:rPr>
              <w:t xml:space="preserve"> / </w:t>
            </w:r>
            <w:r w:rsidRPr="00DD5F4B">
              <w:rPr>
                <w:rFonts w:ascii="Arial" w:hAnsi="Arial" w:cs="Arial"/>
                <w:color w:val="000000"/>
                <w:sz w:val="12"/>
                <w:szCs w:val="12"/>
              </w:rPr>
              <w:t>Почтовый</w:t>
            </w:r>
            <w:r w:rsidRPr="00727A17">
              <w:rPr>
                <w:rFonts w:ascii="Arial" w:hAnsi="Arial" w:cs="Arial"/>
                <w:color w:val="000000"/>
                <w:sz w:val="12"/>
                <w:szCs w:val="12"/>
              </w:rPr>
              <w:t xml:space="preserve"> </w:t>
            </w:r>
            <w:r w:rsidRPr="00DD5F4B">
              <w:rPr>
                <w:rFonts w:ascii="Arial" w:hAnsi="Arial" w:cs="Arial"/>
                <w:color w:val="000000"/>
                <w:sz w:val="12"/>
                <w:szCs w:val="12"/>
              </w:rPr>
              <w:t>адрес</w:t>
            </w:r>
            <w:r w:rsidRPr="00727A17">
              <w:rPr>
                <w:rFonts w:ascii="Arial" w:hAnsi="Arial" w:cs="Arial"/>
                <w:color w:val="000000"/>
                <w:sz w:val="12"/>
                <w:szCs w:val="12"/>
              </w:rPr>
              <w:t xml:space="preserve"> • </w:t>
            </w:r>
            <w:r w:rsidRPr="00DD5F4B">
              <w:rPr>
                <w:rFonts w:ascii="Arial" w:hAnsi="Arial" w:cs="Arial"/>
                <w:color w:val="000000"/>
                <w:sz w:val="12"/>
                <w:szCs w:val="12"/>
                <w:lang w:val="en-US"/>
              </w:rPr>
              <w:t>PL</w:t>
            </w:r>
            <w:r w:rsidRPr="00727A17">
              <w:rPr>
                <w:rFonts w:ascii="Arial" w:hAnsi="Arial" w:cs="Arial"/>
                <w:color w:val="000000"/>
                <w:sz w:val="12"/>
                <w:szCs w:val="12"/>
              </w:rPr>
              <w:t xml:space="preserve"> / </w:t>
            </w:r>
            <w:r w:rsidRPr="00DD5F4B">
              <w:rPr>
                <w:rFonts w:ascii="Arial" w:hAnsi="Arial" w:cs="Arial"/>
                <w:color w:val="000000"/>
                <w:sz w:val="12"/>
                <w:szCs w:val="12"/>
              </w:rPr>
              <w:t>А</w:t>
            </w:r>
            <w:r w:rsidRPr="00727A17">
              <w:rPr>
                <w:rFonts w:ascii="Arial" w:hAnsi="Arial" w:cs="Arial"/>
                <w:color w:val="000000"/>
                <w:sz w:val="12"/>
                <w:szCs w:val="12"/>
              </w:rPr>
              <w:t>/</w:t>
            </w:r>
            <w:r w:rsidRPr="00DD5F4B">
              <w:rPr>
                <w:rFonts w:ascii="Arial" w:hAnsi="Arial" w:cs="Arial"/>
                <w:color w:val="000000"/>
                <w:sz w:val="12"/>
                <w:szCs w:val="12"/>
              </w:rPr>
              <w:t>я</w:t>
            </w:r>
            <w:r w:rsidRPr="00727A17">
              <w:rPr>
                <w:rFonts w:ascii="Arial" w:hAnsi="Arial" w:cs="Arial"/>
                <w:color w:val="000000"/>
                <w:sz w:val="12"/>
                <w:szCs w:val="12"/>
              </w:rPr>
              <w:t xml:space="preserve"> 14, </w:t>
            </w:r>
            <w:r w:rsidRPr="00DD5F4B">
              <w:rPr>
                <w:rFonts w:ascii="Arial" w:hAnsi="Arial" w:cs="Arial"/>
                <w:color w:val="000000"/>
                <w:sz w:val="12"/>
                <w:szCs w:val="12"/>
                <w:lang w:val="en-US"/>
              </w:rPr>
              <w:t>FIN</w:t>
            </w:r>
            <w:r w:rsidRPr="00727A17">
              <w:rPr>
                <w:rFonts w:ascii="Arial" w:hAnsi="Arial" w:cs="Arial"/>
                <w:color w:val="000000"/>
                <w:sz w:val="12"/>
                <w:szCs w:val="12"/>
              </w:rPr>
              <w:t xml:space="preserve">-00881 </w:t>
            </w:r>
            <w:r w:rsidRPr="00DD5F4B">
              <w:rPr>
                <w:rFonts w:ascii="Arial" w:hAnsi="Arial" w:cs="Arial"/>
                <w:color w:val="000000"/>
                <w:sz w:val="12"/>
                <w:szCs w:val="12"/>
              </w:rPr>
              <w:t>Хельсинки</w:t>
            </w:r>
            <w:r w:rsidRPr="00727A17">
              <w:rPr>
                <w:rFonts w:ascii="Arial" w:hAnsi="Arial" w:cs="Arial"/>
                <w:color w:val="000000"/>
                <w:sz w:val="12"/>
                <w:szCs w:val="12"/>
              </w:rPr>
              <w:t xml:space="preserve">, </w:t>
            </w:r>
            <w:r w:rsidRPr="00DD5F4B">
              <w:rPr>
                <w:rFonts w:ascii="Arial" w:hAnsi="Arial" w:cs="Arial"/>
                <w:color w:val="000000"/>
                <w:sz w:val="12"/>
                <w:szCs w:val="12"/>
              </w:rPr>
              <w:t>ФИНЛЯНДИЯ</w:t>
            </w:r>
          </w:p>
          <w:p w:rsidR="00DD5F4B" w:rsidRPr="00DD5F4B" w:rsidRDefault="00DD5F4B" w:rsidP="00DD5F4B">
            <w:pPr>
              <w:widowControl/>
              <w:shd w:val="clear" w:color="auto" w:fill="FFFFFF"/>
              <w:ind w:left="79"/>
              <w:rPr>
                <w:rFonts w:ascii="Arial" w:hAnsi="Arial" w:cs="Arial"/>
              </w:rPr>
            </w:pPr>
            <w:proofErr w:type="spellStart"/>
            <w:r w:rsidRPr="00DD5F4B">
              <w:rPr>
                <w:rFonts w:ascii="Arial" w:hAnsi="Arial" w:cs="Arial"/>
                <w:color w:val="000000"/>
                <w:sz w:val="12"/>
                <w:szCs w:val="12"/>
              </w:rPr>
              <w:t>Puh</w:t>
            </w:r>
            <w:proofErr w:type="spellEnd"/>
            <w:r w:rsidRPr="00DD5F4B">
              <w:rPr>
                <w:rFonts w:ascii="Arial" w:hAnsi="Arial" w:cs="Arial"/>
                <w:color w:val="000000"/>
                <w:sz w:val="12"/>
                <w:szCs w:val="12"/>
              </w:rPr>
              <w:t>./Тел. (09) 759 881, +358 9 759 881 • Факс (09) 759 88 500, +358 9 759 88 500 • www.stuk.fi</w:t>
            </w:r>
          </w:p>
        </w:tc>
      </w:tr>
    </w:tbl>
    <w:p w:rsidR="003A022B" w:rsidRPr="00444DD5" w:rsidRDefault="003A022B">
      <w:pPr>
        <w:sectPr w:rsidR="003A022B" w:rsidRPr="00444DD5" w:rsidSect="00DD5F4B">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3A022B" w:rsidRPr="00DD5F4B" w:rsidRDefault="00444DD5" w:rsidP="00DD5F4B">
      <w:pPr>
        <w:widowControl/>
        <w:pBdr>
          <w:bottom w:val="single" w:sz="4" w:space="1" w:color="auto"/>
        </w:pBdr>
        <w:shd w:val="clear" w:color="auto" w:fill="FFFFFF"/>
        <w:ind w:left="851" w:right="216"/>
        <w:jc w:val="right"/>
        <w:rPr>
          <w:rFonts w:ascii="Arial" w:hAnsi="Arial" w:cs="Arial"/>
          <w:sz w:val="18"/>
          <w:szCs w:val="18"/>
        </w:rPr>
      </w:pPr>
      <w:r w:rsidRPr="00DD5F4B">
        <w:rPr>
          <w:rFonts w:ascii="Arial" w:hAnsi="Arial" w:cs="Arial"/>
          <w:sz w:val="18"/>
          <w:szCs w:val="18"/>
        </w:rPr>
        <w:lastRenderedPageBreak/>
        <w:t xml:space="preserve">РУКОВОДСТВО </w:t>
      </w:r>
      <w:r w:rsidRPr="00DD5F4B">
        <w:rPr>
          <w:rFonts w:ascii="Arial" w:hAnsi="Arial" w:cs="Arial"/>
          <w:b/>
          <w:sz w:val="18"/>
          <w:szCs w:val="18"/>
        </w:rPr>
        <w:t>YVL A.3</w:t>
      </w:r>
      <w:r w:rsidRPr="00DD5F4B">
        <w:rPr>
          <w:rFonts w:ascii="Arial" w:hAnsi="Arial" w:cs="Arial"/>
          <w:sz w:val="18"/>
          <w:szCs w:val="18"/>
        </w:rPr>
        <w:t xml:space="preserve"> / 02.06.2014</w:t>
      </w:r>
    </w:p>
    <w:p w:rsidR="00DD5F4B" w:rsidRPr="00727A17"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7</w:t>
      </w:r>
      <w:r w:rsidRPr="00DD5F4B">
        <w:rPr>
          <w:rFonts w:ascii="Arial" w:hAnsi="Arial"/>
          <w:smallCaps/>
          <w:color w:val="000000"/>
        </w:rPr>
        <w:tab/>
        <w:t>Оценка и улучшение системы управления</w:t>
      </w:r>
      <w:r w:rsidRPr="00DD5F4B">
        <w:rPr>
          <w:rFonts w:ascii="Arial" w:hAnsi="Arial"/>
          <w:smallCaps/>
          <w:color w:val="000000"/>
        </w:rPr>
        <w:tab/>
        <w:t>14</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7.1</w:t>
      </w:r>
      <w:r w:rsidRPr="00DD5F4B">
        <w:rPr>
          <w:rFonts w:ascii="Arial" w:hAnsi="Arial"/>
          <w:color w:val="000000"/>
          <w:sz w:val="19"/>
          <w:szCs w:val="19"/>
        </w:rPr>
        <w:tab/>
        <w:t>Процессы контроля и измерения</w:t>
      </w:r>
      <w:r w:rsidRPr="00DD5F4B">
        <w:rPr>
          <w:rFonts w:ascii="Arial" w:hAnsi="Arial"/>
          <w:color w:val="000000"/>
          <w:sz w:val="19"/>
          <w:szCs w:val="19"/>
        </w:rPr>
        <w:tab/>
        <w:t>14</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7.2</w:t>
      </w:r>
      <w:r w:rsidRPr="00DD5F4B">
        <w:rPr>
          <w:rFonts w:ascii="Arial" w:hAnsi="Arial"/>
          <w:color w:val="000000"/>
          <w:sz w:val="19"/>
          <w:szCs w:val="19"/>
        </w:rPr>
        <w:tab/>
        <w:t>Самооценка</w:t>
      </w:r>
      <w:r w:rsidRPr="00DD5F4B">
        <w:rPr>
          <w:rFonts w:ascii="Arial" w:hAnsi="Arial"/>
          <w:color w:val="000000"/>
          <w:sz w:val="19"/>
          <w:szCs w:val="19"/>
        </w:rPr>
        <w:tab/>
        <w:t>14</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7.3</w:t>
      </w:r>
      <w:r w:rsidRPr="00DD5F4B">
        <w:rPr>
          <w:rFonts w:ascii="Arial" w:hAnsi="Arial"/>
          <w:color w:val="000000"/>
          <w:sz w:val="19"/>
          <w:szCs w:val="19"/>
        </w:rPr>
        <w:tab/>
        <w:t>Независимая оценка и внутренний аудит</w:t>
      </w:r>
      <w:r w:rsidRPr="00DD5F4B">
        <w:rPr>
          <w:rFonts w:ascii="Arial" w:hAnsi="Arial"/>
          <w:color w:val="000000"/>
          <w:sz w:val="19"/>
          <w:szCs w:val="19"/>
        </w:rPr>
        <w:tab/>
        <w:t>15</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7.4</w:t>
      </w:r>
      <w:r w:rsidRPr="00DD5F4B">
        <w:rPr>
          <w:rFonts w:ascii="Arial" w:hAnsi="Arial"/>
          <w:color w:val="000000"/>
          <w:sz w:val="19"/>
          <w:szCs w:val="19"/>
        </w:rPr>
        <w:tab/>
        <w:t>Экспертиза системы управления</w:t>
      </w:r>
      <w:r w:rsidRPr="00DD5F4B">
        <w:rPr>
          <w:rFonts w:ascii="Arial" w:hAnsi="Arial"/>
          <w:color w:val="000000"/>
          <w:sz w:val="19"/>
          <w:szCs w:val="19"/>
        </w:rPr>
        <w:tab/>
        <w:t>15</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7.5</w:t>
      </w:r>
      <w:r w:rsidRPr="00DD5F4B">
        <w:rPr>
          <w:rFonts w:ascii="Arial" w:hAnsi="Arial"/>
          <w:color w:val="000000"/>
          <w:sz w:val="19"/>
          <w:szCs w:val="19"/>
        </w:rPr>
        <w:tab/>
        <w:t>Несоответствия, корректирующие и предупреждающие действия</w:t>
      </w:r>
      <w:r w:rsidRPr="00DD5F4B">
        <w:rPr>
          <w:rFonts w:ascii="Arial" w:hAnsi="Arial"/>
          <w:color w:val="000000"/>
          <w:sz w:val="19"/>
          <w:szCs w:val="19"/>
        </w:rPr>
        <w:tab/>
        <w:t>15</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7.6</w:t>
      </w:r>
      <w:r w:rsidRPr="00DD5F4B">
        <w:rPr>
          <w:rFonts w:ascii="Arial" w:hAnsi="Arial"/>
          <w:color w:val="000000"/>
          <w:sz w:val="19"/>
          <w:szCs w:val="19"/>
        </w:rPr>
        <w:tab/>
        <w:t>Улучшение системы управления</w:t>
      </w:r>
      <w:r w:rsidRPr="00DD5F4B">
        <w:rPr>
          <w:rFonts w:ascii="Arial" w:hAnsi="Arial"/>
          <w:color w:val="000000"/>
          <w:sz w:val="19"/>
          <w:szCs w:val="19"/>
        </w:rPr>
        <w:tab/>
        <w:t>15</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8</w:t>
      </w:r>
      <w:r w:rsidRPr="00DD5F4B">
        <w:rPr>
          <w:rFonts w:ascii="Arial" w:hAnsi="Arial"/>
          <w:smallCaps/>
          <w:color w:val="000000"/>
        </w:rPr>
        <w:tab/>
        <w:t>Надзор со стороны надзорного органа по радиационной и ядерной безопасности</w:t>
      </w:r>
      <w:r w:rsidRPr="00DD5F4B">
        <w:rPr>
          <w:rFonts w:ascii="Arial" w:hAnsi="Arial"/>
          <w:smallCaps/>
          <w:color w:val="000000"/>
        </w:rPr>
        <w:tab/>
        <w:t>16</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8.1</w:t>
      </w:r>
      <w:r w:rsidRPr="00DD5F4B">
        <w:rPr>
          <w:rFonts w:ascii="Arial" w:hAnsi="Arial"/>
          <w:color w:val="000000"/>
          <w:sz w:val="19"/>
          <w:szCs w:val="19"/>
        </w:rPr>
        <w:tab/>
        <w:t>Общая информация</w:t>
      </w:r>
      <w:r w:rsidRPr="00DD5F4B">
        <w:rPr>
          <w:rFonts w:ascii="Arial" w:hAnsi="Arial"/>
          <w:color w:val="000000"/>
          <w:sz w:val="19"/>
          <w:szCs w:val="19"/>
        </w:rPr>
        <w:tab/>
        <w:t>16</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8.2</w:t>
      </w:r>
      <w:r w:rsidRPr="00DD5F4B">
        <w:rPr>
          <w:rFonts w:ascii="Arial" w:hAnsi="Arial"/>
          <w:color w:val="000000"/>
          <w:sz w:val="19"/>
          <w:szCs w:val="19"/>
        </w:rPr>
        <w:tab/>
        <w:t>Принципиальное решение</w:t>
      </w:r>
      <w:r w:rsidRPr="00DD5F4B">
        <w:rPr>
          <w:rFonts w:ascii="Arial" w:hAnsi="Arial"/>
          <w:color w:val="000000"/>
          <w:sz w:val="19"/>
          <w:szCs w:val="19"/>
        </w:rPr>
        <w:tab/>
        <w:t>16</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8.3</w:t>
      </w:r>
      <w:r w:rsidRPr="00DD5F4B">
        <w:rPr>
          <w:rFonts w:ascii="Arial" w:hAnsi="Arial"/>
          <w:color w:val="000000"/>
          <w:sz w:val="19"/>
          <w:szCs w:val="19"/>
        </w:rPr>
        <w:tab/>
        <w:t>Лицензия на сооружение</w:t>
      </w:r>
      <w:r w:rsidRPr="00DD5F4B">
        <w:rPr>
          <w:rFonts w:ascii="Arial" w:hAnsi="Arial"/>
          <w:color w:val="000000"/>
          <w:sz w:val="19"/>
          <w:szCs w:val="19"/>
        </w:rPr>
        <w:tab/>
        <w:t>16</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8.4</w:t>
      </w:r>
      <w:r w:rsidRPr="00DD5F4B">
        <w:rPr>
          <w:rFonts w:ascii="Arial" w:hAnsi="Arial"/>
          <w:color w:val="000000"/>
          <w:sz w:val="19"/>
          <w:szCs w:val="19"/>
        </w:rPr>
        <w:tab/>
        <w:t>Строительство и ввод в эксплуатацию</w:t>
      </w:r>
      <w:r w:rsidRPr="00DD5F4B">
        <w:rPr>
          <w:rFonts w:ascii="Arial" w:hAnsi="Arial"/>
          <w:color w:val="000000"/>
          <w:sz w:val="19"/>
          <w:szCs w:val="19"/>
        </w:rPr>
        <w:tab/>
        <w:t>17</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8.5</w:t>
      </w:r>
      <w:r w:rsidRPr="00DD5F4B">
        <w:rPr>
          <w:rFonts w:ascii="Arial" w:hAnsi="Arial"/>
          <w:color w:val="000000"/>
          <w:sz w:val="19"/>
          <w:szCs w:val="19"/>
        </w:rPr>
        <w:tab/>
        <w:t>Лицензия на эксплуатацию</w:t>
      </w:r>
      <w:r w:rsidRPr="00DD5F4B">
        <w:rPr>
          <w:rFonts w:ascii="Arial" w:hAnsi="Arial"/>
          <w:color w:val="000000"/>
          <w:sz w:val="19"/>
          <w:szCs w:val="19"/>
        </w:rPr>
        <w:tab/>
        <w:t>17</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8.6</w:t>
      </w:r>
      <w:r w:rsidRPr="00DD5F4B">
        <w:rPr>
          <w:rFonts w:ascii="Arial" w:hAnsi="Arial"/>
          <w:color w:val="000000"/>
          <w:sz w:val="19"/>
          <w:szCs w:val="19"/>
        </w:rPr>
        <w:tab/>
        <w:t>Эксплуатация</w:t>
      </w:r>
      <w:r w:rsidRPr="00DD5F4B">
        <w:rPr>
          <w:rFonts w:ascii="Arial" w:hAnsi="Arial"/>
          <w:color w:val="000000"/>
          <w:sz w:val="19"/>
          <w:szCs w:val="19"/>
        </w:rPr>
        <w:tab/>
        <w:t>17</w:t>
      </w:r>
    </w:p>
    <w:p w:rsidR="00DD5F4B" w:rsidRPr="00DD5F4B" w:rsidRDefault="00DD5F4B" w:rsidP="00DD5F4B">
      <w:pPr>
        <w:widowControl/>
        <w:shd w:val="clear" w:color="auto" w:fill="FFFFFF"/>
        <w:tabs>
          <w:tab w:val="right" w:pos="9072"/>
        </w:tabs>
        <w:spacing w:after="20"/>
        <w:ind w:left="1418" w:right="285" w:hanging="567"/>
        <w:rPr>
          <w:rFonts w:ascii="Arial" w:hAnsi="Arial"/>
          <w:color w:val="000000"/>
          <w:sz w:val="19"/>
          <w:szCs w:val="19"/>
        </w:rPr>
      </w:pPr>
      <w:r w:rsidRPr="00DD5F4B">
        <w:rPr>
          <w:rFonts w:ascii="Arial" w:hAnsi="Arial"/>
          <w:color w:val="000000"/>
          <w:sz w:val="19"/>
          <w:szCs w:val="19"/>
        </w:rPr>
        <w:t>8.7</w:t>
      </w:r>
      <w:r w:rsidRPr="00DD5F4B">
        <w:rPr>
          <w:rFonts w:ascii="Arial" w:hAnsi="Arial"/>
          <w:color w:val="000000"/>
          <w:sz w:val="19"/>
          <w:szCs w:val="19"/>
        </w:rPr>
        <w:tab/>
        <w:t>Вывод из эксплуатации</w:t>
      </w:r>
      <w:r w:rsidRPr="00DD5F4B">
        <w:rPr>
          <w:rFonts w:ascii="Arial" w:hAnsi="Arial"/>
          <w:color w:val="000000"/>
          <w:sz w:val="19"/>
          <w:szCs w:val="19"/>
        </w:rPr>
        <w:tab/>
        <w:t>17</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Определения</w:t>
      </w:r>
      <w:r w:rsidRPr="00DD5F4B">
        <w:rPr>
          <w:rFonts w:ascii="Arial" w:hAnsi="Arial"/>
          <w:smallCaps/>
          <w:color w:val="000000"/>
        </w:rPr>
        <w:tab/>
        <w:t>18</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DD5F4B">
        <w:rPr>
          <w:rFonts w:ascii="Arial" w:hAnsi="Arial"/>
          <w:smallCaps/>
          <w:color w:val="000000"/>
        </w:rPr>
        <w:t>Ссылки</w:t>
      </w:r>
      <w:r w:rsidRPr="00DD5F4B">
        <w:rPr>
          <w:rFonts w:ascii="Arial" w:hAnsi="Arial"/>
          <w:smallCaps/>
          <w:color w:val="000000"/>
        </w:rPr>
        <w:tab/>
        <w:t>19</w:t>
      </w:r>
    </w:p>
    <w:p w:rsidR="00DD5F4B" w:rsidRPr="00DD5F4B" w:rsidRDefault="00DD5F4B" w:rsidP="00DD5F4B">
      <w:pPr>
        <w:widowControl/>
        <w:shd w:val="clear" w:color="auto" w:fill="FFFFFF"/>
        <w:tabs>
          <w:tab w:val="right" w:pos="9072"/>
        </w:tabs>
        <w:spacing w:after="20"/>
        <w:ind w:left="1418" w:right="285" w:hanging="567"/>
        <w:jc w:val="both"/>
        <w:rPr>
          <w:rFonts w:ascii="Arial" w:hAnsi="Arial"/>
          <w:color w:val="000000"/>
          <w:sz w:val="8"/>
          <w:szCs w:val="8"/>
        </w:rPr>
      </w:pPr>
    </w:p>
    <w:p w:rsidR="00DD5F4B" w:rsidRPr="00DD5F4B" w:rsidRDefault="00DD5F4B" w:rsidP="00DD5F4B">
      <w:pPr>
        <w:widowControl/>
        <w:pBdr>
          <w:bottom w:val="single" w:sz="4" w:space="1" w:color="auto"/>
        </w:pBdr>
        <w:shd w:val="clear" w:color="auto" w:fill="FFFFFF"/>
        <w:tabs>
          <w:tab w:val="right" w:pos="9072"/>
        </w:tabs>
        <w:spacing w:after="20"/>
        <w:ind w:left="2552" w:right="284" w:hanging="1701"/>
        <w:rPr>
          <w:rFonts w:ascii="Arial" w:hAnsi="Arial"/>
          <w:smallCaps/>
          <w:color w:val="000000"/>
        </w:rPr>
      </w:pPr>
      <w:r w:rsidRPr="00DD5F4B">
        <w:rPr>
          <w:rFonts w:ascii="Arial" w:hAnsi="Arial"/>
          <w:smallCaps/>
          <w:color w:val="000000"/>
        </w:rPr>
        <w:t>Приложение</w:t>
      </w:r>
      <w:r w:rsidRPr="00DD5F4B">
        <w:rPr>
          <w:rFonts w:ascii="Arial" w:hAnsi="Arial"/>
          <w:smallCaps/>
          <w:color w:val="000000"/>
        </w:rPr>
        <w:tab/>
        <w:t>Содержание плана по обеспечению качества</w:t>
      </w:r>
      <w:r w:rsidRPr="00DD5F4B">
        <w:rPr>
          <w:rFonts w:ascii="Arial" w:hAnsi="Arial"/>
          <w:smallCaps/>
          <w:color w:val="000000"/>
        </w:rPr>
        <w:tab/>
        <w:t>20</w:t>
      </w:r>
    </w:p>
    <w:p w:rsidR="003A022B" w:rsidRPr="00444DD5" w:rsidRDefault="003A022B">
      <w:pPr>
        <w:shd w:val="clear" w:color="auto" w:fill="FFFFFF"/>
        <w:tabs>
          <w:tab w:val="left" w:pos="7128"/>
        </w:tabs>
        <w:spacing w:line="538" w:lineRule="exact"/>
        <w:sectPr w:rsidR="003A022B" w:rsidRPr="00444DD5" w:rsidSect="00DD5F4B">
          <w:pgSz w:w="11909" w:h="16834" w:code="9"/>
          <w:pgMar w:top="1134" w:right="1134" w:bottom="1134" w:left="1418" w:header="720" w:footer="720" w:gutter="0"/>
          <w:cols w:space="60"/>
          <w:noEndnote/>
        </w:sectPr>
      </w:pPr>
    </w:p>
    <w:p w:rsidR="003A022B" w:rsidRPr="00DD5F4B" w:rsidRDefault="00444DD5" w:rsidP="00DD5F4B">
      <w:pPr>
        <w:widowControl/>
        <w:shd w:val="clear" w:color="auto" w:fill="FFFFFF"/>
        <w:spacing w:before="240" w:after="120"/>
        <w:ind w:left="851"/>
        <w:rPr>
          <w:rFonts w:ascii="Arial" w:hAnsi="Arial" w:cs="Arial"/>
          <w:b/>
          <w:color w:val="000000"/>
          <w:sz w:val="38"/>
          <w:szCs w:val="38"/>
        </w:rPr>
      </w:pPr>
      <w:r w:rsidRPr="00DD5F4B">
        <w:rPr>
          <w:rFonts w:ascii="Arial" w:hAnsi="Arial" w:cs="Arial"/>
          <w:b/>
          <w:color w:val="000000"/>
          <w:sz w:val="38"/>
          <w:szCs w:val="38"/>
        </w:rPr>
        <w:lastRenderedPageBreak/>
        <w:t>Предоставление полномочий</w:t>
      </w:r>
    </w:p>
    <w:p w:rsidR="003A022B" w:rsidRPr="00444DD5" w:rsidRDefault="00444DD5" w:rsidP="00DD5F4B">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Pr>
          <w:color w:val="000000"/>
        </w:rPr>
        <w:t xml:space="preserve"> Закона «Об атомной энергии» (990/1987), </w:t>
      </w:r>
      <w:r>
        <w:rPr>
          <w:i/>
          <w:color w:val="000000"/>
        </w:rPr>
        <w:t>задачей Надзорного органа по радиационной и ядерной безопасности (STUK) является разработка детальных требований безопасности для р</w:t>
      </w:r>
      <w:r w:rsidR="00A927B0">
        <w:rPr>
          <w:i/>
          <w:color w:val="000000"/>
        </w:rPr>
        <w:t>еализации уровня безопасности в </w:t>
      </w:r>
      <w:r>
        <w:rPr>
          <w:i/>
          <w:color w:val="000000"/>
        </w:rPr>
        <w:t>соответствии с Законом «Об атомной энергии».</w:t>
      </w:r>
    </w:p>
    <w:p w:rsidR="003A022B" w:rsidRPr="00DD5F4B" w:rsidRDefault="00444DD5" w:rsidP="00DD5F4B">
      <w:pPr>
        <w:widowControl/>
        <w:shd w:val="clear" w:color="auto" w:fill="FFFFFF"/>
        <w:spacing w:before="240" w:after="120"/>
        <w:ind w:left="851"/>
        <w:rPr>
          <w:rFonts w:ascii="Arial" w:hAnsi="Arial" w:cs="Arial"/>
          <w:b/>
          <w:color w:val="000000"/>
          <w:sz w:val="38"/>
          <w:szCs w:val="38"/>
        </w:rPr>
      </w:pPr>
      <w:r w:rsidRPr="00DD5F4B">
        <w:rPr>
          <w:rFonts w:ascii="Arial" w:hAnsi="Arial" w:cs="Arial"/>
          <w:b/>
          <w:color w:val="000000"/>
          <w:sz w:val="38"/>
          <w:szCs w:val="38"/>
        </w:rPr>
        <w:t>Правила применения</w:t>
      </w:r>
    </w:p>
    <w:p w:rsidR="003A022B" w:rsidRPr="00444DD5" w:rsidRDefault="00444DD5" w:rsidP="00DD5F4B">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3A022B" w:rsidRPr="00444DD5" w:rsidRDefault="00444DD5" w:rsidP="00DD5F4B">
      <w:pPr>
        <w:widowControl/>
        <w:shd w:val="clear" w:color="auto" w:fill="FFFFFF"/>
        <w:spacing w:before="120" w:after="240"/>
        <w:ind w:left="851" w:right="852"/>
        <w:jc w:val="both"/>
      </w:pPr>
      <w:r>
        <w:rPr>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color w:val="000000"/>
        </w:rPr>
        <w:t>a</w:t>
      </w:r>
      <w:proofErr w:type="spellEnd"/>
      <w:r>
        <w:rPr>
          <w:color w:val="000000"/>
        </w:rPr>
        <w:t xml:space="preserve"> Закона «Об атомной энергии»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w:t>
      </w:r>
      <w:r w:rsidR="00A927B0">
        <w:rPr>
          <w:i/>
          <w:color w:val="000000"/>
        </w:rPr>
        <w:t> </w:t>
      </w:r>
      <w:r>
        <w:rPr>
          <w:i/>
          <w:color w:val="000000"/>
        </w:rPr>
        <w:t xml:space="preserve">дальнейшего укрепления безопасности должны приниматься меры, которые могут считаться обоснованными с учетом опыта эксплуатации, исследований </w:t>
      </w:r>
      <w:r w:rsidR="00A927B0">
        <w:rPr>
          <w:i/>
          <w:color w:val="000000"/>
        </w:rPr>
        <w:t>безопасности, а </w:t>
      </w:r>
      <w:r>
        <w:rPr>
          <w:i/>
          <w:color w:val="000000"/>
        </w:rPr>
        <w:t>также развития науки и техники.</w:t>
      </w:r>
    </w:p>
    <w:p w:rsidR="003A022B" w:rsidRPr="00444DD5" w:rsidRDefault="00444DD5" w:rsidP="00DD5F4B">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sidR="00521C0D">
        <w:rPr>
          <w:color w:val="000000"/>
        </w:rPr>
        <w:t> </w:t>
      </w:r>
      <w:r>
        <w:rPr>
          <w:color w:val="000000"/>
        </w:rPr>
        <w:t xml:space="preserve">(3) Закона «Об атомной энергии», </w:t>
      </w:r>
      <w:r>
        <w:rPr>
          <w:i/>
          <w:color w:val="000000"/>
        </w:rPr>
        <w:t xml:space="preserve">требования Надзорного органа по радиационной и ядерной безопасности (STUK), предъявляемые к безопасности, накладывают на лицензиата обязательство, при этом оставляя за лицензиатом </w:t>
      </w:r>
      <w:proofErr w:type="gramStart"/>
      <w:r>
        <w:rPr>
          <w:i/>
          <w:color w:val="000000"/>
        </w:rPr>
        <w:t>право</w:t>
      </w:r>
      <w:proofErr w:type="gramEnd"/>
      <w:r>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обеспечивают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способствующие достижению указанного уровня безопасности.</w:t>
      </w:r>
    </w:p>
    <w:p w:rsidR="00DD5F4B" w:rsidRPr="00727A17" w:rsidRDefault="00DD5F4B" w:rsidP="00DD5F4B">
      <w:pPr>
        <w:widowControl/>
        <w:shd w:val="clear" w:color="auto" w:fill="FFFFFF"/>
        <w:spacing w:before="600"/>
        <w:ind w:left="851"/>
        <w:rPr>
          <w:rFonts w:ascii="Arial" w:hAnsi="Arial"/>
          <w:color w:val="000000"/>
          <w:sz w:val="18"/>
          <w:szCs w:val="18"/>
        </w:rPr>
      </w:pPr>
    </w:p>
    <w:p w:rsidR="00DD5F4B" w:rsidRPr="00727A17" w:rsidRDefault="00DD5F4B" w:rsidP="00DD5F4B">
      <w:pPr>
        <w:widowControl/>
        <w:shd w:val="clear" w:color="auto" w:fill="FFFFFF"/>
        <w:spacing w:before="600"/>
        <w:ind w:left="851"/>
        <w:rPr>
          <w:rFonts w:ascii="Arial" w:hAnsi="Arial"/>
          <w:color w:val="000000"/>
          <w:sz w:val="18"/>
          <w:szCs w:val="18"/>
        </w:rPr>
      </w:pPr>
    </w:p>
    <w:p w:rsidR="00DD5F4B" w:rsidRPr="00727A17" w:rsidRDefault="00DD5F4B" w:rsidP="00DD5F4B">
      <w:pPr>
        <w:widowControl/>
        <w:shd w:val="clear" w:color="auto" w:fill="FFFFFF"/>
        <w:spacing w:before="600"/>
        <w:ind w:left="851"/>
        <w:rPr>
          <w:rFonts w:ascii="Arial" w:hAnsi="Arial"/>
          <w:color w:val="000000"/>
          <w:sz w:val="18"/>
          <w:szCs w:val="18"/>
        </w:rPr>
      </w:pPr>
    </w:p>
    <w:p w:rsidR="00DD5F4B" w:rsidRPr="00727A17" w:rsidRDefault="00DD5F4B" w:rsidP="00DD5F4B">
      <w:pPr>
        <w:widowControl/>
        <w:shd w:val="clear" w:color="auto" w:fill="FFFFFF"/>
        <w:spacing w:before="600"/>
        <w:ind w:left="851"/>
        <w:rPr>
          <w:rFonts w:ascii="Arial" w:hAnsi="Arial"/>
          <w:color w:val="000000"/>
          <w:sz w:val="18"/>
          <w:szCs w:val="18"/>
        </w:rPr>
      </w:pPr>
    </w:p>
    <w:p w:rsidR="00DD5F4B" w:rsidRPr="00727A17" w:rsidRDefault="00DD5F4B" w:rsidP="00DD5F4B">
      <w:pPr>
        <w:widowControl/>
        <w:shd w:val="clear" w:color="auto" w:fill="FFFFFF"/>
        <w:spacing w:before="600"/>
        <w:ind w:left="851"/>
        <w:rPr>
          <w:rFonts w:ascii="Arial" w:hAnsi="Arial"/>
          <w:color w:val="000000"/>
          <w:sz w:val="18"/>
          <w:szCs w:val="18"/>
        </w:rPr>
      </w:pPr>
    </w:p>
    <w:p w:rsidR="00DD5F4B" w:rsidRPr="00727A17" w:rsidRDefault="00DD5F4B" w:rsidP="00DD5F4B">
      <w:pPr>
        <w:widowControl/>
        <w:shd w:val="clear" w:color="auto" w:fill="FFFFFF"/>
        <w:spacing w:before="600"/>
        <w:ind w:left="851"/>
        <w:rPr>
          <w:rFonts w:ascii="Arial" w:hAnsi="Arial"/>
          <w:color w:val="000000"/>
          <w:sz w:val="18"/>
          <w:szCs w:val="18"/>
        </w:rPr>
      </w:pPr>
    </w:p>
    <w:p w:rsidR="003A022B" w:rsidRPr="00DD5F4B" w:rsidRDefault="00444DD5" w:rsidP="00DD5F4B">
      <w:pPr>
        <w:widowControl/>
        <w:shd w:val="clear" w:color="auto" w:fill="FFFFFF"/>
        <w:spacing w:before="600"/>
        <w:ind w:left="851"/>
        <w:rPr>
          <w:rFonts w:ascii="Arial" w:hAnsi="Arial"/>
          <w:color w:val="000000"/>
          <w:sz w:val="18"/>
          <w:szCs w:val="18"/>
        </w:rPr>
      </w:pPr>
      <w:r w:rsidRPr="00DD5F4B">
        <w:rPr>
          <w:rFonts w:ascii="Arial" w:hAnsi="Arial"/>
          <w:color w:val="000000"/>
          <w:sz w:val="18"/>
          <w:szCs w:val="18"/>
        </w:rPr>
        <w:t>Перевод. Исходный текст на финском языке.</w:t>
      </w:r>
    </w:p>
    <w:p w:rsidR="003A022B" w:rsidRPr="00DD5F4B" w:rsidRDefault="003A022B" w:rsidP="00DD5F4B">
      <w:pPr>
        <w:widowControl/>
        <w:shd w:val="clear" w:color="auto" w:fill="FFFFFF"/>
        <w:spacing w:before="600"/>
        <w:ind w:left="851"/>
        <w:rPr>
          <w:rFonts w:ascii="Arial" w:hAnsi="Arial"/>
          <w:color w:val="000000"/>
          <w:sz w:val="18"/>
          <w:szCs w:val="18"/>
        </w:rPr>
        <w:sectPr w:rsidR="003A022B" w:rsidRPr="00DD5F4B" w:rsidSect="00DD5F4B">
          <w:pgSz w:w="11909" w:h="16834" w:code="9"/>
          <w:pgMar w:top="1134" w:right="1134" w:bottom="1134" w:left="1418" w:header="720" w:footer="720" w:gutter="0"/>
          <w:cols w:space="60"/>
          <w:noEndnote/>
        </w:sectPr>
      </w:pPr>
    </w:p>
    <w:p w:rsidR="003A022B" w:rsidRPr="00444DD5" w:rsidRDefault="003A022B">
      <w:pPr>
        <w:shd w:val="clear" w:color="auto" w:fill="FFFFFF"/>
      </w:pPr>
    </w:p>
    <w:p w:rsidR="003A022B" w:rsidRPr="00444DD5" w:rsidRDefault="003A022B">
      <w:pPr>
        <w:shd w:val="clear" w:color="auto" w:fill="FFFFFF"/>
        <w:sectPr w:rsidR="003A022B" w:rsidRPr="00444DD5" w:rsidSect="00DD5F4B">
          <w:pgSz w:w="11909" w:h="16834" w:code="9"/>
          <w:pgMar w:top="1134" w:right="1134" w:bottom="1134" w:left="1418" w:header="720" w:footer="720" w:gutter="0"/>
          <w:cols w:space="60"/>
          <w:noEndnote/>
        </w:sectPr>
      </w:pPr>
    </w:p>
    <w:p w:rsidR="003A022B" w:rsidRPr="003F79B6" w:rsidRDefault="00444DD5" w:rsidP="00246B5B">
      <w:pPr>
        <w:widowControl/>
        <w:shd w:val="clear" w:color="auto" w:fill="FFFFFF"/>
        <w:tabs>
          <w:tab w:val="left" w:pos="427"/>
        </w:tabs>
        <w:spacing w:before="240" w:after="120" w:line="247" w:lineRule="auto"/>
        <w:rPr>
          <w:rFonts w:ascii="Arial" w:hAnsi="Arial"/>
          <w:b/>
          <w:sz w:val="32"/>
          <w:szCs w:val="32"/>
        </w:rPr>
      </w:pPr>
      <w:bookmarkStart w:id="0" w:name="bookmark0"/>
      <w:r w:rsidRPr="00246B5B">
        <w:rPr>
          <w:rFonts w:ascii="Arial" w:hAnsi="Arial"/>
          <w:b/>
          <w:color w:val="A6A6A6" w:themeColor="background1" w:themeShade="A6"/>
          <w:sz w:val="32"/>
          <w:szCs w:val="32"/>
        </w:rPr>
        <w:t>1</w:t>
      </w:r>
      <w:bookmarkEnd w:id="0"/>
      <w:r w:rsidRPr="00246B5B">
        <w:rPr>
          <w:rFonts w:ascii="Arial" w:hAnsi="Arial"/>
          <w:b/>
          <w:color w:val="A6A6A6" w:themeColor="background1" w:themeShade="A6"/>
          <w:sz w:val="32"/>
          <w:szCs w:val="32"/>
        </w:rPr>
        <w:tab/>
      </w:r>
      <w:r w:rsidRPr="003F79B6">
        <w:rPr>
          <w:rFonts w:ascii="Arial" w:hAnsi="Arial"/>
          <w:b/>
          <w:sz w:val="32"/>
          <w:szCs w:val="32"/>
        </w:rPr>
        <w:t>Введение</w:t>
      </w:r>
    </w:p>
    <w:p w:rsidR="003A022B" w:rsidRPr="00DD5F4B" w:rsidRDefault="00444DD5" w:rsidP="00DD5F4B">
      <w:pPr>
        <w:widowControl/>
        <w:shd w:val="clear" w:color="auto" w:fill="FFFFFF"/>
        <w:tabs>
          <w:tab w:val="left" w:pos="331"/>
        </w:tabs>
        <w:spacing w:after="120" w:line="264" w:lineRule="auto"/>
        <w:jc w:val="both"/>
        <w:rPr>
          <w:sz w:val="19"/>
          <w:szCs w:val="19"/>
        </w:rPr>
      </w:pPr>
      <w:r w:rsidRPr="000E5725">
        <w:rPr>
          <w:rFonts w:ascii="Arial" w:hAnsi="Arial" w:cs="Arial"/>
          <w:b/>
          <w:color w:val="000000"/>
          <w:spacing w:val="-5"/>
          <w:sz w:val="19"/>
          <w:szCs w:val="19"/>
        </w:rPr>
        <w:t>101.</w:t>
      </w:r>
      <w:r w:rsidR="003F79B6">
        <w:rPr>
          <w:sz w:val="19"/>
          <w:szCs w:val="19"/>
          <w:lang w:val="en-US"/>
        </w:rPr>
        <w:t> </w:t>
      </w:r>
      <w:r w:rsidRPr="00DD5F4B">
        <w:rPr>
          <w:color w:val="000000"/>
          <w:sz w:val="19"/>
          <w:szCs w:val="19"/>
        </w:rPr>
        <w:t>Согласно Закону «Об атомной энергии» (990/1987) [1], ответственность за безопасность ядерной установки, а также за планирование, применение, техническое обслуживание, функциональность, эффективность и непрерывное улучшение системы управления возлагается на лицензиата.</w:t>
      </w:r>
    </w:p>
    <w:p w:rsidR="003A022B" w:rsidRPr="00DD5F4B" w:rsidRDefault="00444DD5" w:rsidP="00DD5F4B">
      <w:pPr>
        <w:widowControl/>
        <w:shd w:val="clear" w:color="auto" w:fill="FFFFFF"/>
        <w:tabs>
          <w:tab w:val="left" w:pos="389"/>
        </w:tabs>
        <w:spacing w:after="120" w:line="264" w:lineRule="auto"/>
        <w:jc w:val="both"/>
        <w:rPr>
          <w:sz w:val="19"/>
          <w:szCs w:val="19"/>
        </w:rPr>
      </w:pPr>
      <w:r w:rsidRPr="000E5725">
        <w:rPr>
          <w:rFonts w:ascii="Arial" w:hAnsi="Arial" w:cs="Arial"/>
          <w:b/>
          <w:color w:val="000000"/>
          <w:spacing w:val="-3"/>
          <w:sz w:val="19"/>
          <w:szCs w:val="19"/>
        </w:rPr>
        <w:t>102.</w:t>
      </w:r>
      <w:r w:rsidRPr="00DD5F4B">
        <w:rPr>
          <w:sz w:val="19"/>
          <w:szCs w:val="19"/>
        </w:rPr>
        <w:tab/>
      </w:r>
      <w:r w:rsidR="003F79B6">
        <w:rPr>
          <w:sz w:val="19"/>
          <w:szCs w:val="19"/>
          <w:lang w:val="en-US"/>
        </w:rPr>
        <w:t> </w:t>
      </w:r>
      <w:r w:rsidRPr="00DD5F4B">
        <w:rPr>
          <w:color w:val="000000"/>
          <w:sz w:val="19"/>
          <w:szCs w:val="19"/>
        </w:rPr>
        <w:t xml:space="preserve">Раздел 9 Закона «Об атомной энергии» гласит: </w:t>
      </w:r>
      <w:r w:rsidRPr="00DD5F4B">
        <w:rPr>
          <w:i/>
          <w:color w:val="000000"/>
          <w:sz w:val="19"/>
          <w:szCs w:val="19"/>
        </w:rPr>
        <w:t>В обязательства лицензиата входит обеспечение безопасного использования ядерной энергии.</w:t>
      </w:r>
    </w:p>
    <w:p w:rsidR="003A022B" w:rsidRPr="00DD5F4B" w:rsidRDefault="00444DD5" w:rsidP="00DD5F4B">
      <w:pPr>
        <w:widowControl/>
        <w:shd w:val="clear" w:color="auto" w:fill="FFFFFF"/>
        <w:spacing w:after="120" w:line="264" w:lineRule="auto"/>
        <w:jc w:val="both"/>
        <w:rPr>
          <w:sz w:val="19"/>
          <w:szCs w:val="19"/>
        </w:rPr>
      </w:pPr>
      <w:r w:rsidRPr="00DD5F4B">
        <w:rPr>
          <w:i/>
          <w:color w:val="000000"/>
          <w:sz w:val="19"/>
          <w:szCs w:val="19"/>
        </w:rPr>
        <w:t>В обязательства лицензиата входит обеспечение физической защиты, планирование противоаварийных мероприятий и прочие мероприятия, целью которых является ограничение ядерного ущерба и которые не входят в обязанности уполномоченных органов.</w:t>
      </w:r>
    </w:p>
    <w:p w:rsidR="003A022B" w:rsidRPr="00DD5F4B" w:rsidRDefault="00444DD5" w:rsidP="00DD5F4B">
      <w:pPr>
        <w:widowControl/>
        <w:shd w:val="clear" w:color="auto" w:fill="FFFFFF"/>
        <w:spacing w:after="120" w:line="264" w:lineRule="auto"/>
        <w:jc w:val="both"/>
        <w:rPr>
          <w:sz w:val="19"/>
          <w:szCs w:val="19"/>
        </w:rPr>
      </w:pPr>
      <w:r w:rsidRPr="00DD5F4B">
        <w:rPr>
          <w:i/>
          <w:color w:val="000000"/>
          <w:sz w:val="19"/>
          <w:szCs w:val="19"/>
        </w:rPr>
        <w:t>Лицензиат, в результате деятельности которого возникают (возникали) радиоактивные отходы (лицензиат, на которого возложена обязанность по</w:t>
      </w:r>
      <w:r w:rsidR="00A927B0">
        <w:rPr>
          <w:i/>
          <w:color w:val="000000"/>
          <w:sz w:val="19"/>
          <w:szCs w:val="19"/>
        </w:rPr>
        <w:t> </w:t>
      </w:r>
      <w:r w:rsidRPr="00DD5F4B">
        <w:rPr>
          <w:i/>
          <w:color w:val="000000"/>
          <w:sz w:val="19"/>
          <w:szCs w:val="19"/>
        </w:rPr>
        <w:t>обращению с отходами), должен нести ответственность за все мероприятия, связанные с</w:t>
      </w:r>
      <w:r w:rsidR="00A927B0">
        <w:rPr>
          <w:i/>
          <w:color w:val="000000"/>
          <w:sz w:val="19"/>
          <w:szCs w:val="19"/>
        </w:rPr>
        <w:t> </w:t>
      </w:r>
      <w:r w:rsidRPr="00DD5F4B">
        <w:rPr>
          <w:i/>
          <w:color w:val="000000"/>
          <w:sz w:val="19"/>
          <w:szCs w:val="19"/>
        </w:rPr>
        <w:t>обращением с ядерными отходами, а также за их надлежащую подготовку и все связанные с этим расходы (обязанность по обращению с отходами).</w:t>
      </w:r>
    </w:p>
    <w:p w:rsidR="003A022B" w:rsidRPr="00DD5F4B" w:rsidRDefault="003F79B6" w:rsidP="00DD5F4B">
      <w:pPr>
        <w:widowControl/>
        <w:numPr>
          <w:ilvl w:val="0"/>
          <w:numId w:val="8"/>
        </w:numPr>
        <w:shd w:val="clear" w:color="auto" w:fill="FFFFFF"/>
        <w:tabs>
          <w:tab w:val="left" w:pos="389"/>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Гарантия безопасности подразумевает высокую эффективность эксплуатации систем, конструкций, компонентов, а также работы организаций, влияющих на безопасность, и повышенное внимание к факторам, значимым для безопасности, и их взаимосвязям. Безопасность, факторы, влияющие на безопасность, и взаимосвязи между различными факторами рассматриваются как некая совокупность, в которой изменение одного фактора может привести к масштабным последствиям. Таким образом, безопасность должна рассматриваться как единое целое.</w:t>
      </w:r>
    </w:p>
    <w:p w:rsidR="003A022B" w:rsidRPr="00DD5F4B" w:rsidRDefault="003F79B6" w:rsidP="00DD5F4B">
      <w:pPr>
        <w:widowControl/>
        <w:numPr>
          <w:ilvl w:val="0"/>
          <w:numId w:val="8"/>
        </w:numPr>
        <w:shd w:val="clear" w:color="auto" w:fill="FFFFFF"/>
        <w:tabs>
          <w:tab w:val="left" w:pos="389"/>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 xml:space="preserve">Согласно разделу 28 Постановления Государственного </w:t>
      </w:r>
      <w:r w:rsidR="00B83976">
        <w:rPr>
          <w:color w:val="000000"/>
          <w:sz w:val="19"/>
          <w:szCs w:val="19"/>
        </w:rPr>
        <w:t>совета</w:t>
      </w:r>
      <w:r w:rsidR="00444DD5" w:rsidRPr="00DD5F4B">
        <w:rPr>
          <w:color w:val="000000"/>
          <w:sz w:val="19"/>
          <w:szCs w:val="19"/>
        </w:rPr>
        <w:t xml:space="preserve"> (717/2013) [3], </w:t>
      </w:r>
      <w:r w:rsidR="00444DD5" w:rsidRPr="00DD5F4B">
        <w:rPr>
          <w:i/>
          <w:color w:val="000000"/>
          <w:sz w:val="19"/>
          <w:szCs w:val="19"/>
        </w:rPr>
        <w:t>во время проектирова</w:t>
      </w:r>
      <w:r w:rsidR="00A927B0">
        <w:rPr>
          <w:i/>
          <w:color w:val="000000"/>
          <w:sz w:val="19"/>
          <w:szCs w:val="19"/>
        </w:rPr>
        <w:t>ния, сооружения, эксплуатации и </w:t>
      </w:r>
      <w:r w:rsidR="00444DD5" w:rsidRPr="00DD5F4B">
        <w:rPr>
          <w:i/>
          <w:color w:val="000000"/>
          <w:sz w:val="19"/>
          <w:szCs w:val="19"/>
        </w:rPr>
        <w:t>вывода из эксплуатации атомной электростанции культура безопасности должна поддерживаться на</w:t>
      </w:r>
      <w:r w:rsidR="00A927B0">
        <w:rPr>
          <w:i/>
          <w:color w:val="000000"/>
          <w:sz w:val="19"/>
          <w:szCs w:val="19"/>
        </w:rPr>
        <w:t> </w:t>
      </w:r>
      <w:r w:rsidR="00444DD5" w:rsidRPr="00DD5F4B">
        <w:rPr>
          <w:i/>
          <w:color w:val="000000"/>
          <w:sz w:val="19"/>
          <w:szCs w:val="19"/>
        </w:rPr>
        <w:t>высоком уровне. Ядерная безопасность должна иметь приоритет во всех операциях. Решения и</w:t>
      </w:r>
      <w:r w:rsidR="00A927B0">
        <w:rPr>
          <w:i/>
          <w:color w:val="000000"/>
          <w:sz w:val="19"/>
          <w:szCs w:val="19"/>
        </w:rPr>
        <w:t> </w:t>
      </w:r>
      <w:r w:rsidR="00444DD5" w:rsidRPr="00DD5F4B">
        <w:rPr>
          <w:i/>
          <w:color w:val="000000"/>
          <w:sz w:val="19"/>
          <w:szCs w:val="19"/>
        </w:rPr>
        <w:t>действия руководства всех организаций, участвующих в вышеуказанной деятельности, должны отражать направленность их эксплуатационных практик и решений на повышение уровня безопасности. Руководство должно стимулировать персонал к проявлению личной ответственности при выполнении работ и к выявлению, регистрации и устранению факторов, угрожающих безопасности. Персоналу должна быть предоставлена возможность внести свой вклад в непрерывное улучшение техники безопасности.</w:t>
      </w:r>
    </w:p>
    <w:p w:rsidR="003A022B" w:rsidRPr="00DD5F4B" w:rsidRDefault="00444DD5" w:rsidP="00DD5F4B">
      <w:pPr>
        <w:widowControl/>
        <w:shd w:val="clear" w:color="auto" w:fill="FFFFFF"/>
        <w:spacing w:after="120" w:line="264" w:lineRule="auto"/>
        <w:jc w:val="both"/>
        <w:rPr>
          <w:sz w:val="19"/>
          <w:szCs w:val="19"/>
        </w:rPr>
      </w:pPr>
      <w:r w:rsidRPr="00DD5F4B">
        <w:rPr>
          <w:color w:val="000000"/>
          <w:sz w:val="19"/>
          <w:szCs w:val="19"/>
        </w:rPr>
        <w:t xml:space="preserve">Согласно разделу 29 Постановления Государственного </w:t>
      </w:r>
      <w:r w:rsidR="00521C0D" w:rsidRPr="00DD5F4B">
        <w:rPr>
          <w:color w:val="000000"/>
          <w:sz w:val="19"/>
          <w:szCs w:val="19"/>
        </w:rPr>
        <w:t>с</w:t>
      </w:r>
      <w:r w:rsidRPr="00DD5F4B">
        <w:rPr>
          <w:color w:val="000000"/>
          <w:sz w:val="19"/>
          <w:szCs w:val="19"/>
        </w:rPr>
        <w:t xml:space="preserve">овета (717/2013), </w:t>
      </w:r>
      <w:r w:rsidRPr="00DD5F4B">
        <w:rPr>
          <w:i/>
          <w:color w:val="000000"/>
          <w:sz w:val="19"/>
          <w:szCs w:val="19"/>
        </w:rPr>
        <w:t>организации, участвующие в проектировании, строительстве, эксплуатации и выводе из эксплуатации атомной электростанции, должны применять систему управления для обеспечения управления безопасностью и менеджмента качества. Целью такой системы управления является обеспечение приоритета безопасности без каких-либо исключений, а также обеспечение соответствия требований к менеджменту качества значимости данной функции для безопасности. Система управления должна проходить систематические оценки и постоянно развиваться.</w:t>
      </w:r>
    </w:p>
    <w:p w:rsidR="003A022B" w:rsidRPr="00DD5F4B" w:rsidRDefault="00444DD5" w:rsidP="00DD5F4B">
      <w:pPr>
        <w:widowControl/>
        <w:shd w:val="clear" w:color="auto" w:fill="FFFFFF"/>
        <w:spacing w:after="120" w:line="264" w:lineRule="auto"/>
        <w:jc w:val="both"/>
        <w:rPr>
          <w:sz w:val="19"/>
          <w:szCs w:val="19"/>
        </w:rPr>
      </w:pPr>
      <w:r w:rsidRPr="00DD5F4B">
        <w:rPr>
          <w:i/>
          <w:color w:val="000000"/>
          <w:sz w:val="19"/>
          <w:szCs w:val="19"/>
        </w:rPr>
        <w:t>Система управл</w:t>
      </w:r>
      <w:r w:rsidR="00A927B0">
        <w:rPr>
          <w:i/>
          <w:color w:val="000000"/>
          <w:sz w:val="19"/>
          <w:szCs w:val="19"/>
        </w:rPr>
        <w:t>ения должна распространяться на </w:t>
      </w:r>
      <w:r w:rsidRPr="00DD5F4B">
        <w:rPr>
          <w:i/>
          <w:color w:val="000000"/>
          <w:sz w:val="19"/>
          <w:szCs w:val="19"/>
        </w:rPr>
        <w:t>любую деятельность организации, влияющую на</w:t>
      </w:r>
      <w:r w:rsidR="00A927B0">
        <w:rPr>
          <w:i/>
          <w:color w:val="000000"/>
          <w:sz w:val="19"/>
          <w:szCs w:val="19"/>
        </w:rPr>
        <w:t> </w:t>
      </w:r>
      <w:r w:rsidRPr="00DD5F4B">
        <w:rPr>
          <w:i/>
          <w:color w:val="000000"/>
          <w:sz w:val="19"/>
          <w:szCs w:val="19"/>
        </w:rPr>
        <w:t>ядерную и радиационную безопасность атомной электростанции. Для каждой функции должны быть выявлены значимые для безопасности требования, а также описаны меры, запланированные для обеспечения соответствия этим требованиям. Организационные процессы и</w:t>
      </w:r>
      <w:r w:rsidR="00A927B0">
        <w:rPr>
          <w:i/>
          <w:color w:val="000000"/>
          <w:sz w:val="19"/>
          <w:szCs w:val="19"/>
        </w:rPr>
        <w:t> </w:t>
      </w:r>
      <w:r w:rsidRPr="00DD5F4B">
        <w:rPr>
          <w:i/>
          <w:color w:val="000000"/>
          <w:sz w:val="19"/>
          <w:szCs w:val="19"/>
        </w:rPr>
        <w:t>эксплуатационные практики должны быть систематическими и должны основываться на процедурах.</w:t>
      </w:r>
    </w:p>
    <w:p w:rsidR="003A022B" w:rsidRPr="00DD5F4B" w:rsidRDefault="00444DD5" w:rsidP="00DD5F4B">
      <w:pPr>
        <w:widowControl/>
        <w:shd w:val="clear" w:color="auto" w:fill="FFFFFF"/>
        <w:spacing w:after="120" w:line="264" w:lineRule="auto"/>
        <w:jc w:val="both"/>
        <w:rPr>
          <w:sz w:val="19"/>
          <w:szCs w:val="19"/>
        </w:rPr>
      </w:pPr>
      <w:r w:rsidRPr="00DD5F4B">
        <w:rPr>
          <w:i/>
          <w:color w:val="000000"/>
          <w:sz w:val="19"/>
          <w:szCs w:val="19"/>
        </w:rPr>
        <w:t>Для выявления и устранения отклонений, влияющих на ядерную и радиационную безопасность, обязательно вводятся соответствующие систематические процедуры</w:t>
      </w:r>
      <w:proofErr w:type="gramStart"/>
      <w:r w:rsidRPr="00DD5F4B">
        <w:rPr>
          <w:i/>
          <w:color w:val="000000"/>
          <w:sz w:val="19"/>
          <w:szCs w:val="19"/>
        </w:rPr>
        <w:t xml:space="preserve">. </w:t>
      </w:r>
      <w:r w:rsidRPr="00DD5F4B">
        <w:rPr>
          <w:color w:val="000000"/>
          <w:sz w:val="19"/>
          <w:szCs w:val="19"/>
        </w:rPr>
        <w:t>[ – – ]</w:t>
      </w:r>
      <w:proofErr w:type="gramEnd"/>
    </w:p>
    <w:p w:rsidR="003A022B" w:rsidRPr="00DD5F4B" w:rsidRDefault="00444DD5" w:rsidP="00DD5F4B">
      <w:pPr>
        <w:widowControl/>
        <w:shd w:val="clear" w:color="auto" w:fill="FFFFFF"/>
        <w:spacing w:after="120" w:line="264" w:lineRule="auto"/>
        <w:jc w:val="both"/>
        <w:rPr>
          <w:sz w:val="19"/>
          <w:szCs w:val="19"/>
        </w:rPr>
      </w:pPr>
      <w:r w:rsidRPr="00DD5F4B">
        <w:rPr>
          <w:color w:val="000000"/>
          <w:sz w:val="19"/>
          <w:szCs w:val="19"/>
        </w:rPr>
        <w:t>Соответствующие принципы представлены в</w:t>
      </w:r>
      <w:r w:rsidR="00A927B0">
        <w:rPr>
          <w:color w:val="000000"/>
          <w:sz w:val="19"/>
          <w:szCs w:val="19"/>
        </w:rPr>
        <w:t> </w:t>
      </w:r>
      <w:r w:rsidRPr="00DD5F4B">
        <w:rPr>
          <w:color w:val="000000"/>
          <w:sz w:val="19"/>
          <w:szCs w:val="19"/>
        </w:rPr>
        <w:t xml:space="preserve">Постановлении Государственного </w:t>
      </w:r>
      <w:r w:rsidR="00B83976" w:rsidRPr="00DD5F4B">
        <w:rPr>
          <w:color w:val="000000"/>
          <w:sz w:val="19"/>
          <w:szCs w:val="19"/>
        </w:rPr>
        <w:t>с</w:t>
      </w:r>
      <w:r w:rsidRPr="00DD5F4B">
        <w:rPr>
          <w:color w:val="000000"/>
          <w:sz w:val="19"/>
          <w:szCs w:val="19"/>
        </w:rPr>
        <w:t>овета (736/2008) в отношении безопасности утилизации ядерных отходов [4].</w:t>
      </w:r>
    </w:p>
    <w:p w:rsidR="003A022B" w:rsidRPr="00DD5F4B" w:rsidRDefault="003F79B6" w:rsidP="00DD5F4B">
      <w:pPr>
        <w:widowControl/>
        <w:numPr>
          <w:ilvl w:val="0"/>
          <w:numId w:val="9"/>
        </w:numPr>
        <w:shd w:val="clear" w:color="auto" w:fill="FFFFFF"/>
        <w:tabs>
          <w:tab w:val="left" w:pos="370"/>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Сочетание в системе управления систематических процедур по управлению безопасностью и менеджменту качества гарантирует отслеживание всех факторов, влияющих на безопасность ядерной установки.</w:t>
      </w:r>
    </w:p>
    <w:p w:rsidR="003A022B" w:rsidRPr="00DD5F4B" w:rsidRDefault="003F79B6" w:rsidP="00DD5F4B">
      <w:pPr>
        <w:widowControl/>
        <w:numPr>
          <w:ilvl w:val="0"/>
          <w:numId w:val="9"/>
        </w:numPr>
        <w:shd w:val="clear" w:color="auto" w:fill="FFFFFF"/>
        <w:tabs>
          <w:tab w:val="left" w:pos="370"/>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Признаки высокой культуры безопасности включают стремление руководства и персонала к</w:t>
      </w:r>
      <w:r w:rsidR="00A927B0">
        <w:rPr>
          <w:color w:val="000000"/>
          <w:sz w:val="19"/>
          <w:szCs w:val="19"/>
        </w:rPr>
        <w:t> </w:t>
      </w:r>
      <w:r w:rsidR="00444DD5" w:rsidRPr="00DD5F4B">
        <w:rPr>
          <w:color w:val="000000"/>
          <w:sz w:val="19"/>
          <w:szCs w:val="19"/>
        </w:rPr>
        <w:t>работе в соответствии с системой управления и</w:t>
      </w:r>
      <w:r w:rsidR="00A927B0">
        <w:rPr>
          <w:color w:val="000000"/>
          <w:sz w:val="19"/>
          <w:szCs w:val="19"/>
        </w:rPr>
        <w:t> </w:t>
      </w:r>
      <w:r w:rsidR="00444DD5" w:rsidRPr="00DD5F4B">
        <w:rPr>
          <w:color w:val="000000"/>
          <w:sz w:val="19"/>
          <w:szCs w:val="19"/>
        </w:rPr>
        <w:t>принципом непрерывного улучшения.</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107.</w:t>
      </w:r>
      <w:r w:rsidR="003F79B6">
        <w:rPr>
          <w:b/>
          <w:color w:val="000000"/>
          <w:sz w:val="19"/>
          <w:szCs w:val="19"/>
          <w:lang w:val="en-US"/>
        </w:rPr>
        <w:t> </w:t>
      </w:r>
      <w:r w:rsidRPr="00DD5F4B">
        <w:rPr>
          <w:color w:val="000000"/>
          <w:sz w:val="19"/>
          <w:szCs w:val="19"/>
        </w:rPr>
        <w:t>Список терминов по качеству, используемых в</w:t>
      </w:r>
      <w:r w:rsidR="00A927B0">
        <w:rPr>
          <w:color w:val="000000"/>
          <w:sz w:val="19"/>
          <w:szCs w:val="19"/>
        </w:rPr>
        <w:t> </w:t>
      </w:r>
      <w:r w:rsidRPr="00DD5F4B">
        <w:rPr>
          <w:color w:val="000000"/>
          <w:sz w:val="19"/>
          <w:szCs w:val="19"/>
        </w:rPr>
        <w:t>данном руководстве, дан в соответствии со стандартом SFS-EN ISO 9000:2005 [5].</w:t>
      </w:r>
    </w:p>
    <w:p w:rsidR="003A022B" w:rsidRPr="00DD5F4B" w:rsidRDefault="003A022B" w:rsidP="00DD5F4B">
      <w:pPr>
        <w:widowControl/>
        <w:shd w:val="clear" w:color="auto" w:fill="FFFFFF"/>
        <w:spacing w:after="120" w:line="264" w:lineRule="auto"/>
        <w:jc w:val="both"/>
        <w:rPr>
          <w:sz w:val="19"/>
          <w:szCs w:val="19"/>
        </w:rPr>
        <w:sectPr w:rsidR="003A022B" w:rsidRPr="00DD5F4B" w:rsidSect="00DD5F4B">
          <w:headerReference w:type="default" r:id="rId14"/>
          <w:footerReference w:type="default" r:id="rId15"/>
          <w:pgSz w:w="11909" w:h="16834" w:code="9"/>
          <w:pgMar w:top="1134" w:right="1134" w:bottom="1134" w:left="1418" w:header="720" w:footer="720" w:gutter="0"/>
          <w:cols w:num="2" w:space="720"/>
          <w:noEndnote/>
        </w:sectPr>
      </w:pPr>
    </w:p>
    <w:p w:rsidR="003A022B" w:rsidRPr="003F79B6" w:rsidRDefault="00444DD5" w:rsidP="00246B5B">
      <w:pPr>
        <w:widowControl/>
        <w:shd w:val="clear" w:color="auto" w:fill="FFFFFF"/>
        <w:tabs>
          <w:tab w:val="left" w:pos="427"/>
        </w:tabs>
        <w:spacing w:before="240" w:after="120" w:line="247" w:lineRule="auto"/>
        <w:rPr>
          <w:rFonts w:ascii="Arial" w:hAnsi="Arial"/>
          <w:b/>
          <w:sz w:val="32"/>
          <w:szCs w:val="32"/>
        </w:rPr>
      </w:pPr>
      <w:bookmarkStart w:id="1" w:name="bookmark1"/>
      <w:r w:rsidRPr="00246B5B">
        <w:rPr>
          <w:rFonts w:ascii="Arial" w:hAnsi="Arial"/>
          <w:b/>
          <w:color w:val="A6A6A6" w:themeColor="background1" w:themeShade="A6"/>
          <w:sz w:val="32"/>
          <w:szCs w:val="32"/>
        </w:rPr>
        <w:t>2</w:t>
      </w:r>
      <w:bookmarkEnd w:id="1"/>
      <w:r w:rsidRPr="00246B5B">
        <w:rPr>
          <w:rFonts w:ascii="Arial" w:hAnsi="Arial"/>
          <w:b/>
          <w:color w:val="A6A6A6" w:themeColor="background1" w:themeShade="A6"/>
          <w:sz w:val="32"/>
          <w:szCs w:val="32"/>
        </w:rPr>
        <w:tab/>
      </w:r>
      <w:r w:rsidRPr="003F79B6">
        <w:rPr>
          <w:rFonts w:ascii="Arial" w:hAnsi="Arial"/>
          <w:b/>
          <w:sz w:val="32"/>
          <w:szCs w:val="32"/>
        </w:rPr>
        <w:t>Область применения</w:t>
      </w:r>
    </w:p>
    <w:p w:rsidR="003A022B" w:rsidRPr="00DD5F4B" w:rsidRDefault="00444DD5" w:rsidP="00DD5F4B">
      <w:pPr>
        <w:widowControl/>
        <w:shd w:val="clear" w:color="auto" w:fill="FFFFFF"/>
        <w:tabs>
          <w:tab w:val="left" w:pos="331"/>
        </w:tabs>
        <w:spacing w:after="120" w:line="264" w:lineRule="auto"/>
        <w:jc w:val="both"/>
        <w:rPr>
          <w:sz w:val="19"/>
          <w:szCs w:val="19"/>
        </w:rPr>
      </w:pPr>
      <w:r w:rsidRPr="000E5725">
        <w:rPr>
          <w:rFonts w:ascii="Arial" w:hAnsi="Arial" w:cs="Arial"/>
          <w:b/>
          <w:color w:val="000000"/>
          <w:spacing w:val="-10"/>
          <w:sz w:val="19"/>
          <w:szCs w:val="19"/>
        </w:rPr>
        <w:t>201.</w:t>
      </w:r>
      <w:r w:rsidR="003F79B6">
        <w:rPr>
          <w:rFonts w:ascii="Arial" w:hAnsi="Arial" w:cs="Arial"/>
          <w:sz w:val="19"/>
          <w:szCs w:val="19"/>
          <w:lang w:val="en-US"/>
        </w:rPr>
        <w:t> </w:t>
      </w:r>
      <w:r w:rsidRPr="00DD5F4B">
        <w:rPr>
          <w:color w:val="000000"/>
          <w:sz w:val="19"/>
          <w:szCs w:val="19"/>
        </w:rPr>
        <w:t>В руководстве приводятся основные требования к управлению безопасностью и менеджменту качества, влияющие на содержание, применение, техническое обслуживание, оценку и улучшение системы управления организации, которая обратилась за лицензией на сооружение или эксплуатацию ядерной установки или уже занята в</w:t>
      </w:r>
      <w:r w:rsidR="00A927B0">
        <w:rPr>
          <w:color w:val="000000"/>
          <w:sz w:val="19"/>
          <w:szCs w:val="19"/>
        </w:rPr>
        <w:t> </w:t>
      </w:r>
      <w:r w:rsidRPr="00DD5F4B">
        <w:rPr>
          <w:color w:val="000000"/>
          <w:sz w:val="19"/>
          <w:szCs w:val="19"/>
        </w:rPr>
        <w:t>сооружении (эксплуатации) ядерной установки.</w:t>
      </w:r>
    </w:p>
    <w:p w:rsidR="003A022B" w:rsidRPr="00DD5F4B" w:rsidRDefault="003F79B6" w:rsidP="00DD5F4B">
      <w:pPr>
        <w:widowControl/>
        <w:numPr>
          <w:ilvl w:val="0"/>
          <w:numId w:val="10"/>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Устанавливаемые данным руководством требования к системе управления распространяются на все этапы жизне</w:t>
      </w:r>
      <w:r w:rsidR="00A927B0">
        <w:rPr>
          <w:color w:val="000000"/>
          <w:sz w:val="19"/>
          <w:szCs w:val="19"/>
        </w:rPr>
        <w:t>нного цикла ядерной установки и </w:t>
      </w:r>
      <w:r w:rsidR="00444DD5" w:rsidRPr="00DD5F4B">
        <w:rPr>
          <w:color w:val="000000"/>
          <w:sz w:val="19"/>
          <w:szCs w:val="19"/>
        </w:rPr>
        <w:t>на весь период работ в рамках ее нормальной эксплуатации, ожидаемых при эксплуатации событий и аварий, включая все последующие периоды осуществления ведомственного контроля, если таковой потребуется. Этапы жизненного цикла включают определение местоположения, проектирование, сооружение, ввод в эксплуатацию, эксплуатацию и вывод из эксплуатации ядерной установки и окончательное захоронение ядерных отходов.</w:t>
      </w:r>
    </w:p>
    <w:p w:rsidR="003A022B" w:rsidRPr="00DD5F4B" w:rsidRDefault="003F79B6" w:rsidP="00DD5F4B">
      <w:pPr>
        <w:widowControl/>
        <w:numPr>
          <w:ilvl w:val="0"/>
          <w:numId w:val="10"/>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Т</w:t>
      </w:r>
      <w:r w:rsidR="00A927B0">
        <w:rPr>
          <w:color w:val="000000"/>
          <w:sz w:val="19"/>
          <w:szCs w:val="19"/>
        </w:rPr>
        <w:t>ребования данного руководства в </w:t>
      </w:r>
      <w:r w:rsidR="00444DD5" w:rsidRPr="00DD5F4B">
        <w:rPr>
          <w:color w:val="000000"/>
          <w:sz w:val="19"/>
          <w:szCs w:val="19"/>
        </w:rPr>
        <w:t>соответствую</w:t>
      </w:r>
      <w:r w:rsidR="00A927B0">
        <w:rPr>
          <w:color w:val="000000"/>
          <w:sz w:val="19"/>
          <w:szCs w:val="19"/>
        </w:rPr>
        <w:t>щей степени распространяются на </w:t>
      </w:r>
      <w:r w:rsidR="00444DD5" w:rsidRPr="00DD5F4B">
        <w:rPr>
          <w:color w:val="000000"/>
          <w:sz w:val="19"/>
          <w:szCs w:val="19"/>
        </w:rPr>
        <w:t>поставщика атомной электростанции, поставщиков, участвующих в производстве ядерного топлива, а также на проектные и экспертные организации, испытательные и контролирующие организац</w:t>
      </w:r>
      <w:r w:rsidR="00A927B0">
        <w:rPr>
          <w:color w:val="000000"/>
          <w:sz w:val="19"/>
          <w:szCs w:val="19"/>
        </w:rPr>
        <w:t>ии, изготовителей компонентов и </w:t>
      </w:r>
      <w:r w:rsidR="00444DD5" w:rsidRPr="00DD5F4B">
        <w:rPr>
          <w:color w:val="000000"/>
          <w:sz w:val="19"/>
          <w:szCs w:val="19"/>
        </w:rPr>
        <w:t>материалов и прочих поставщиков, чья деятельность влияет на безопасность.</w:t>
      </w:r>
    </w:p>
    <w:p w:rsidR="003A022B" w:rsidRPr="00DD5F4B" w:rsidRDefault="003F79B6" w:rsidP="00DD5F4B">
      <w:pPr>
        <w:widowControl/>
        <w:numPr>
          <w:ilvl w:val="0"/>
          <w:numId w:val="10"/>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 xml:space="preserve">Требования данного руководства </w:t>
      </w:r>
      <w:r w:rsidR="00A927B0" w:rsidRPr="00DD5F4B">
        <w:rPr>
          <w:color w:val="000000"/>
          <w:sz w:val="19"/>
          <w:szCs w:val="19"/>
        </w:rPr>
        <w:t>устанавливаются</w:t>
      </w:r>
      <w:r w:rsidR="00444DD5" w:rsidRPr="00DD5F4B">
        <w:rPr>
          <w:color w:val="000000"/>
          <w:sz w:val="19"/>
          <w:szCs w:val="19"/>
        </w:rPr>
        <w:t xml:space="preserve"> также в некоторых других руководствах YVL. Руководство YVL</w:t>
      </w:r>
      <w:r w:rsidR="00A927B0">
        <w:rPr>
          <w:color w:val="000000"/>
          <w:sz w:val="19"/>
          <w:szCs w:val="19"/>
        </w:rPr>
        <w:t> </w:t>
      </w:r>
      <w:r w:rsidR="00444DD5" w:rsidRPr="00DD5F4B">
        <w:rPr>
          <w:color w:val="000000"/>
          <w:sz w:val="19"/>
          <w:szCs w:val="19"/>
        </w:rPr>
        <w:t>A.4 устанавливает детальные требования к персоналу и компетенции работника; Руководство YVL</w:t>
      </w:r>
      <w:r w:rsidR="00A927B0">
        <w:rPr>
          <w:color w:val="000000"/>
          <w:sz w:val="19"/>
          <w:szCs w:val="19"/>
        </w:rPr>
        <w:t> </w:t>
      </w:r>
      <w:r w:rsidR="00444DD5" w:rsidRPr="00DD5F4B">
        <w:rPr>
          <w:color w:val="000000"/>
          <w:sz w:val="19"/>
          <w:szCs w:val="19"/>
        </w:rPr>
        <w:t xml:space="preserve">A.5 устанавливает конкретные требования к системе управления строительного проекта. </w:t>
      </w:r>
      <w:proofErr w:type="gramStart"/>
      <w:r w:rsidR="00444DD5" w:rsidRPr="00DD5F4B">
        <w:rPr>
          <w:color w:val="000000"/>
          <w:sz w:val="19"/>
          <w:szCs w:val="19"/>
        </w:rPr>
        <w:t>Руководство YVL A.6 устанавливает требования в отношении этапа эксплуатации атомной электростанции; Руководство YVL A.7 устанавливает требования в</w:t>
      </w:r>
      <w:r w:rsidR="00A927B0">
        <w:rPr>
          <w:color w:val="000000"/>
          <w:sz w:val="19"/>
          <w:szCs w:val="19"/>
        </w:rPr>
        <w:t> </w:t>
      </w:r>
      <w:r w:rsidR="00444DD5" w:rsidRPr="00DD5F4B">
        <w:rPr>
          <w:color w:val="000000"/>
          <w:sz w:val="19"/>
          <w:szCs w:val="19"/>
        </w:rPr>
        <w:t xml:space="preserve">отношении применения </w:t>
      </w:r>
      <w:r w:rsidR="00842786">
        <w:rPr>
          <w:color w:val="000000"/>
          <w:sz w:val="19"/>
          <w:szCs w:val="19"/>
        </w:rPr>
        <w:t>ВОБ (</w:t>
      </w:r>
      <w:r w:rsidR="00842786" w:rsidRPr="00DD5F4B">
        <w:rPr>
          <w:color w:val="000000"/>
          <w:sz w:val="19"/>
          <w:szCs w:val="19"/>
        </w:rPr>
        <w:t>вероятностная оценка безопасности</w:t>
      </w:r>
      <w:r w:rsidR="00842786">
        <w:rPr>
          <w:color w:val="000000"/>
          <w:sz w:val="19"/>
          <w:szCs w:val="19"/>
        </w:rPr>
        <w:t>)</w:t>
      </w:r>
      <w:r w:rsidR="00444DD5" w:rsidRPr="00DD5F4B">
        <w:rPr>
          <w:color w:val="000000"/>
          <w:sz w:val="19"/>
          <w:szCs w:val="19"/>
        </w:rPr>
        <w:t>; Руководство YVL A.11 устанавливает требования к системе управления в отношении ядерной безопасности; Руководство YVL A.12 устанавливает требования к системе управления в сфере информационной безопасности.</w:t>
      </w:r>
      <w:proofErr w:type="gramEnd"/>
      <w:r w:rsidR="00444DD5" w:rsidRPr="00DD5F4B">
        <w:rPr>
          <w:color w:val="000000"/>
          <w:sz w:val="19"/>
          <w:szCs w:val="19"/>
        </w:rPr>
        <w:t xml:space="preserve"> Руководство</w:t>
      </w:r>
      <w:r w:rsidR="00842786">
        <w:rPr>
          <w:color w:val="000000"/>
          <w:sz w:val="19"/>
          <w:szCs w:val="19"/>
        </w:rPr>
        <w:t> </w:t>
      </w:r>
      <w:r w:rsidR="00444DD5" w:rsidRPr="00DD5F4B">
        <w:rPr>
          <w:color w:val="000000"/>
          <w:sz w:val="19"/>
          <w:szCs w:val="19"/>
        </w:rPr>
        <w:t>YVL B.1 устанавливает требования к</w:t>
      </w:r>
      <w:r w:rsidR="00A927B0">
        <w:rPr>
          <w:color w:val="000000"/>
          <w:sz w:val="19"/>
          <w:szCs w:val="19"/>
        </w:rPr>
        <w:t> </w:t>
      </w:r>
      <w:r w:rsidR="00444DD5" w:rsidRPr="00DD5F4B">
        <w:rPr>
          <w:color w:val="000000"/>
          <w:sz w:val="19"/>
          <w:szCs w:val="19"/>
        </w:rPr>
        <w:t>проектированию ядерных установок для систем управления и менеджмента качества. Кроме того, несколько руководств YVL для конкретных технологий устан</w:t>
      </w:r>
      <w:r w:rsidR="00A927B0">
        <w:rPr>
          <w:color w:val="000000"/>
          <w:sz w:val="19"/>
          <w:szCs w:val="19"/>
        </w:rPr>
        <w:t>авливают детальные требования к </w:t>
      </w:r>
      <w:r w:rsidR="00444DD5" w:rsidRPr="00DD5F4B">
        <w:rPr>
          <w:color w:val="000000"/>
          <w:sz w:val="19"/>
          <w:szCs w:val="19"/>
        </w:rPr>
        <w:t>менеджменту качества, обеспечению качества и</w:t>
      </w:r>
      <w:r w:rsidR="00A927B0">
        <w:rPr>
          <w:color w:val="000000"/>
          <w:sz w:val="19"/>
          <w:szCs w:val="19"/>
        </w:rPr>
        <w:t> </w:t>
      </w:r>
      <w:r w:rsidR="00444DD5" w:rsidRPr="00DD5F4B">
        <w:rPr>
          <w:color w:val="000000"/>
          <w:sz w:val="19"/>
          <w:szCs w:val="19"/>
        </w:rPr>
        <w:t>планам по обеспечению качества.</w:t>
      </w:r>
    </w:p>
    <w:p w:rsidR="003A022B" w:rsidRPr="003F79B6" w:rsidRDefault="00444DD5" w:rsidP="00246B5B">
      <w:pPr>
        <w:widowControl/>
        <w:shd w:val="clear" w:color="auto" w:fill="FFFFFF"/>
        <w:tabs>
          <w:tab w:val="left" w:pos="427"/>
        </w:tabs>
        <w:spacing w:before="240" w:after="120" w:line="247" w:lineRule="auto"/>
        <w:rPr>
          <w:rFonts w:ascii="Arial" w:hAnsi="Arial"/>
          <w:b/>
          <w:sz w:val="32"/>
          <w:szCs w:val="32"/>
        </w:rPr>
      </w:pPr>
      <w:r w:rsidRPr="00DD5F4B">
        <w:rPr>
          <w:sz w:val="19"/>
          <w:szCs w:val="19"/>
        </w:rPr>
        <w:br w:type="column"/>
      </w:r>
      <w:r w:rsidRPr="00246B5B">
        <w:rPr>
          <w:rFonts w:ascii="Arial" w:hAnsi="Arial"/>
          <w:b/>
          <w:color w:val="A6A6A6" w:themeColor="background1" w:themeShade="A6"/>
          <w:sz w:val="32"/>
          <w:szCs w:val="32"/>
        </w:rPr>
        <w:t>3</w:t>
      </w:r>
      <w:r w:rsidRPr="00246B5B">
        <w:rPr>
          <w:rFonts w:ascii="Arial" w:hAnsi="Arial"/>
          <w:b/>
          <w:color w:val="A6A6A6" w:themeColor="background1" w:themeShade="A6"/>
          <w:sz w:val="32"/>
          <w:szCs w:val="32"/>
        </w:rPr>
        <w:tab/>
      </w:r>
      <w:r w:rsidRPr="003F79B6">
        <w:rPr>
          <w:rFonts w:ascii="Arial" w:hAnsi="Arial"/>
          <w:b/>
          <w:sz w:val="32"/>
          <w:szCs w:val="32"/>
        </w:rPr>
        <w:t>Система управления</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3.1</w:t>
      </w:r>
      <w:r w:rsidRPr="00246B5B">
        <w:rPr>
          <w:rFonts w:ascii="Arial" w:hAnsi="Arial"/>
          <w:b/>
          <w:color w:val="A6A6A6" w:themeColor="background1" w:themeShade="A6"/>
        </w:rPr>
        <w:tab/>
      </w:r>
      <w:r w:rsidRPr="003F79B6">
        <w:rPr>
          <w:rFonts w:ascii="Arial" w:hAnsi="Arial"/>
          <w:b/>
        </w:rPr>
        <w:t>Планирование, реализация, поддержание и улучшение системы управления</w:t>
      </w:r>
    </w:p>
    <w:p w:rsidR="003A022B" w:rsidRPr="00DD5F4B" w:rsidRDefault="003F79B6" w:rsidP="00DD5F4B">
      <w:pPr>
        <w:widowControl/>
        <w:numPr>
          <w:ilvl w:val="0"/>
          <w:numId w:val="11"/>
        </w:numPr>
        <w:shd w:val="clear" w:color="auto" w:fill="FFFFFF"/>
        <w:tabs>
          <w:tab w:val="left" w:pos="346"/>
        </w:tabs>
        <w:spacing w:after="120" w:line="264" w:lineRule="auto"/>
        <w:jc w:val="both"/>
        <w:rPr>
          <w:b/>
          <w:bCs/>
          <w:color w:val="000000"/>
          <w:spacing w:val="-9"/>
          <w:sz w:val="19"/>
          <w:szCs w:val="19"/>
        </w:rPr>
      </w:pPr>
      <w:r>
        <w:rPr>
          <w:color w:val="000000"/>
          <w:sz w:val="19"/>
          <w:szCs w:val="19"/>
          <w:lang w:val="en-US"/>
        </w:rPr>
        <w:t> </w:t>
      </w:r>
      <w:r w:rsidR="00444DD5" w:rsidRPr="00DD5F4B">
        <w:rPr>
          <w:color w:val="000000"/>
          <w:sz w:val="19"/>
          <w:szCs w:val="19"/>
        </w:rPr>
        <w:t>Построенная по плану и внедренная система управления должна охватывать всю деятельность организации; эта система должна непрерывно поддерживаться и улучшаться. Система должна быть единой и сбалансированной, соответствовать целям организации, что гарантирует выполнение требований по ядерной и радиационной безопасности. Руководство должно искать способы для привлечения всего персонала к применению и</w:t>
      </w:r>
      <w:r w:rsidR="00A927B0">
        <w:rPr>
          <w:color w:val="000000"/>
          <w:sz w:val="19"/>
          <w:szCs w:val="19"/>
        </w:rPr>
        <w:t> </w:t>
      </w:r>
      <w:r w:rsidR="00444DD5" w:rsidRPr="00DD5F4B">
        <w:rPr>
          <w:color w:val="000000"/>
          <w:sz w:val="19"/>
          <w:szCs w:val="19"/>
        </w:rPr>
        <w:t>постоянному развитию системы управления.</w:t>
      </w:r>
    </w:p>
    <w:p w:rsidR="003A022B" w:rsidRPr="00DD5F4B" w:rsidRDefault="003F79B6" w:rsidP="00DD5F4B">
      <w:pPr>
        <w:widowControl/>
        <w:numPr>
          <w:ilvl w:val="0"/>
          <w:numId w:val="11"/>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444DD5" w:rsidRPr="00DD5F4B">
        <w:rPr>
          <w:color w:val="000000"/>
          <w:sz w:val="19"/>
          <w:szCs w:val="19"/>
        </w:rPr>
        <w:t>Организационная структура, обязанности персонала, его полномочия и процедуры принятия решений должны быть определены в системе управления с учетом их влияния на безопасность. Организационная структура должна быть обоснована.</w:t>
      </w:r>
    </w:p>
    <w:p w:rsidR="003A022B" w:rsidRPr="00DD5F4B" w:rsidRDefault="003F79B6" w:rsidP="00DD5F4B">
      <w:pPr>
        <w:widowControl/>
        <w:numPr>
          <w:ilvl w:val="0"/>
          <w:numId w:val="11"/>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включать процедуры, по</w:t>
      </w:r>
      <w:r w:rsidR="00A927B0">
        <w:rPr>
          <w:color w:val="000000"/>
          <w:sz w:val="19"/>
          <w:szCs w:val="19"/>
        </w:rPr>
        <w:t>зволяющие выявлять, оценивать и </w:t>
      </w:r>
      <w:r w:rsidR="00444DD5" w:rsidRPr="00DD5F4B">
        <w:rPr>
          <w:color w:val="000000"/>
          <w:sz w:val="19"/>
          <w:szCs w:val="19"/>
        </w:rPr>
        <w:t>управлять рисками, связанными с ядерной установкой и ее эксплуатацией.</w:t>
      </w:r>
    </w:p>
    <w:p w:rsidR="003A022B" w:rsidRPr="00DD5F4B" w:rsidRDefault="003F79B6" w:rsidP="00DD5F4B">
      <w:pPr>
        <w:widowControl/>
        <w:numPr>
          <w:ilvl w:val="0"/>
          <w:numId w:val="11"/>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включать процедуры по выявлению угроз информационной безопасности и управлению ими.</w:t>
      </w:r>
    </w:p>
    <w:p w:rsidR="003A022B" w:rsidRPr="00DD5F4B" w:rsidRDefault="003F79B6" w:rsidP="00DD5F4B">
      <w:pPr>
        <w:widowControl/>
        <w:numPr>
          <w:ilvl w:val="0"/>
          <w:numId w:val="11"/>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При проектировании и применении системы управления, а также в случае ее модификации должна учитываться значимость различных функций для безопасности. Перед значимыми изменениями системы требуется оценить применимость той или иной модификации, а также оценить и отследить ее влияние.</w:t>
      </w:r>
    </w:p>
    <w:p w:rsidR="003A022B" w:rsidRPr="00DD5F4B" w:rsidRDefault="00444DD5" w:rsidP="00DD5F4B">
      <w:pPr>
        <w:widowControl/>
        <w:shd w:val="clear" w:color="auto" w:fill="FFFFFF"/>
        <w:tabs>
          <w:tab w:val="left" w:pos="403"/>
        </w:tabs>
        <w:spacing w:after="120" w:line="264" w:lineRule="auto"/>
        <w:jc w:val="both"/>
        <w:rPr>
          <w:sz w:val="19"/>
          <w:szCs w:val="19"/>
        </w:rPr>
      </w:pPr>
      <w:r w:rsidRPr="000E5725">
        <w:rPr>
          <w:rFonts w:ascii="Arial" w:hAnsi="Arial" w:cs="Arial"/>
          <w:b/>
          <w:color w:val="000000"/>
          <w:spacing w:val="-1"/>
          <w:sz w:val="19"/>
          <w:szCs w:val="19"/>
        </w:rPr>
        <w:t>306.</w:t>
      </w:r>
      <w:r w:rsidR="003F79B6">
        <w:rPr>
          <w:rFonts w:ascii="Arial" w:hAnsi="Arial" w:cs="Arial"/>
          <w:sz w:val="19"/>
          <w:szCs w:val="19"/>
          <w:lang w:val="en-US"/>
        </w:rPr>
        <w:t> </w:t>
      </w:r>
      <w:r w:rsidRPr="00DD5F4B">
        <w:rPr>
          <w:color w:val="000000"/>
          <w:sz w:val="19"/>
          <w:szCs w:val="19"/>
        </w:rPr>
        <w:t>Перед применением любых значимых для безопасности изменений системы управления, они должны быть п</w:t>
      </w:r>
      <w:r w:rsidR="00A927B0">
        <w:rPr>
          <w:color w:val="000000"/>
          <w:sz w:val="19"/>
          <w:szCs w:val="19"/>
        </w:rPr>
        <w:t>оданы на рассмотрение в STUK. В </w:t>
      </w:r>
      <w:r w:rsidRPr="00DD5F4B">
        <w:rPr>
          <w:color w:val="000000"/>
          <w:sz w:val="19"/>
          <w:szCs w:val="19"/>
        </w:rPr>
        <w:t>случае малозначительных изменений требуется заранее уведомить STUK об их внедрении.</w:t>
      </w:r>
    </w:p>
    <w:p w:rsidR="003A022B" w:rsidRPr="00DD5F4B" w:rsidRDefault="00444DD5" w:rsidP="00DD5F4B">
      <w:pPr>
        <w:widowControl/>
        <w:shd w:val="clear" w:color="auto" w:fill="FFFFFF"/>
        <w:tabs>
          <w:tab w:val="left" w:pos="326"/>
        </w:tabs>
        <w:spacing w:after="120" w:line="264" w:lineRule="auto"/>
        <w:jc w:val="both"/>
        <w:rPr>
          <w:sz w:val="19"/>
          <w:szCs w:val="19"/>
        </w:rPr>
      </w:pPr>
      <w:r w:rsidRPr="000E5725">
        <w:rPr>
          <w:rFonts w:ascii="Arial" w:hAnsi="Arial" w:cs="Arial"/>
          <w:b/>
          <w:color w:val="000000"/>
          <w:spacing w:val="-8"/>
          <w:sz w:val="19"/>
          <w:szCs w:val="19"/>
        </w:rPr>
        <w:t>307.</w:t>
      </w:r>
      <w:r w:rsidR="003F79B6">
        <w:rPr>
          <w:rFonts w:ascii="Arial" w:hAnsi="Arial" w:cs="Arial"/>
          <w:sz w:val="19"/>
          <w:szCs w:val="19"/>
          <w:lang w:val="en-US"/>
        </w:rPr>
        <w:t> </w:t>
      </w:r>
      <w:r w:rsidRPr="00DD5F4B">
        <w:rPr>
          <w:color w:val="000000"/>
          <w:sz w:val="19"/>
          <w:szCs w:val="19"/>
        </w:rPr>
        <w:t>Соответствие требованиям системы управления является обязательным для всего персонала ядерной установки и для работающих на установке поставщиков. Должны быть обеспечены выполнение задач системы управления и ее работа в соответствии с требованиями системы.</w:t>
      </w:r>
    </w:p>
    <w:p w:rsidR="003A022B" w:rsidRPr="00DD5F4B" w:rsidRDefault="003A022B" w:rsidP="00DD5F4B">
      <w:pPr>
        <w:widowControl/>
        <w:shd w:val="clear" w:color="auto" w:fill="FFFFFF"/>
        <w:tabs>
          <w:tab w:val="left" w:pos="326"/>
        </w:tabs>
        <w:spacing w:after="120" w:line="264" w:lineRule="auto"/>
        <w:jc w:val="both"/>
        <w:rPr>
          <w:sz w:val="19"/>
          <w:szCs w:val="19"/>
        </w:rPr>
        <w:sectPr w:rsidR="003A022B" w:rsidRPr="00DD5F4B" w:rsidSect="00DD5F4B">
          <w:headerReference w:type="even" r:id="rId16"/>
          <w:footerReference w:type="even" r:id="rId17"/>
          <w:pgSz w:w="11909" w:h="16834" w:code="9"/>
          <w:pgMar w:top="1134" w:right="1134" w:bottom="1134" w:left="1418" w:header="720" w:footer="720" w:gutter="0"/>
          <w:cols w:num="2" w:space="720"/>
          <w:noEndnote/>
        </w:sectPr>
      </w:pPr>
    </w:p>
    <w:p w:rsidR="003A022B" w:rsidRPr="00DD5F4B" w:rsidRDefault="00444DD5" w:rsidP="00DD5F4B">
      <w:pPr>
        <w:widowControl/>
        <w:shd w:val="clear" w:color="auto" w:fill="FFFFFF"/>
        <w:tabs>
          <w:tab w:val="left" w:pos="360"/>
        </w:tabs>
        <w:spacing w:after="120" w:line="264" w:lineRule="auto"/>
        <w:jc w:val="both"/>
        <w:rPr>
          <w:sz w:val="19"/>
          <w:szCs w:val="19"/>
        </w:rPr>
      </w:pPr>
      <w:bookmarkStart w:id="2" w:name="bookmark2"/>
      <w:r w:rsidRPr="000E5725">
        <w:rPr>
          <w:rFonts w:ascii="Arial" w:hAnsi="Arial" w:cs="Arial"/>
          <w:b/>
          <w:color w:val="000000"/>
          <w:spacing w:val="-1"/>
          <w:sz w:val="19"/>
          <w:szCs w:val="19"/>
        </w:rPr>
        <w:t>3</w:t>
      </w:r>
      <w:bookmarkEnd w:id="2"/>
      <w:r w:rsidRPr="000E5725">
        <w:rPr>
          <w:rFonts w:ascii="Arial" w:hAnsi="Arial" w:cs="Arial"/>
          <w:b/>
          <w:color w:val="000000"/>
          <w:spacing w:val="-1"/>
          <w:sz w:val="19"/>
          <w:szCs w:val="19"/>
        </w:rPr>
        <w:t>08.</w:t>
      </w:r>
      <w:r w:rsidR="003F79B6">
        <w:rPr>
          <w:rFonts w:ascii="Arial" w:hAnsi="Arial" w:cs="Arial"/>
          <w:sz w:val="19"/>
          <w:szCs w:val="19"/>
          <w:lang w:val="en-US"/>
        </w:rPr>
        <w:t> </w:t>
      </w:r>
      <w:r w:rsidRPr="00DD5F4B">
        <w:rPr>
          <w:color w:val="000000"/>
          <w:sz w:val="19"/>
          <w:szCs w:val="19"/>
        </w:rPr>
        <w:t xml:space="preserve">В соответствии с разделом 30 Постановления Государственного </w:t>
      </w:r>
      <w:r w:rsidR="00B83976" w:rsidRPr="00DD5F4B">
        <w:rPr>
          <w:color w:val="000000"/>
          <w:sz w:val="19"/>
          <w:szCs w:val="19"/>
        </w:rPr>
        <w:t>с</w:t>
      </w:r>
      <w:r w:rsidRPr="00DD5F4B">
        <w:rPr>
          <w:color w:val="000000"/>
          <w:sz w:val="19"/>
          <w:szCs w:val="19"/>
        </w:rPr>
        <w:t xml:space="preserve">овета (717/2013), </w:t>
      </w:r>
      <w:r w:rsidRPr="00DD5F4B">
        <w:rPr>
          <w:i/>
          <w:color w:val="000000"/>
          <w:sz w:val="19"/>
          <w:szCs w:val="19"/>
        </w:rPr>
        <w:t>у лицензиата должна иметься группа экспертов, не участвующих в прочей деятельности организации, задачей которой является поддержка ответственного руководителя и проведение регулярных собраний для решения вопросов, связанных с безопасностью, и</w:t>
      </w:r>
      <w:r w:rsidR="00A927B0">
        <w:rPr>
          <w:i/>
          <w:color w:val="000000"/>
          <w:sz w:val="19"/>
          <w:szCs w:val="19"/>
        </w:rPr>
        <w:t> </w:t>
      </w:r>
      <w:r w:rsidRPr="00DD5F4B">
        <w:rPr>
          <w:i/>
          <w:color w:val="000000"/>
          <w:sz w:val="19"/>
          <w:szCs w:val="19"/>
        </w:rPr>
        <w:t>предоставления рекомендаций по ним, если в этом есть необходимость.</w:t>
      </w:r>
    </w:p>
    <w:p w:rsidR="003A022B" w:rsidRPr="00DD5F4B" w:rsidRDefault="00444DD5" w:rsidP="00DD5F4B">
      <w:pPr>
        <w:widowControl/>
        <w:shd w:val="clear" w:color="auto" w:fill="FFFFFF"/>
        <w:tabs>
          <w:tab w:val="left" w:pos="398"/>
        </w:tabs>
        <w:spacing w:after="120" w:line="264" w:lineRule="auto"/>
        <w:jc w:val="both"/>
        <w:rPr>
          <w:sz w:val="19"/>
          <w:szCs w:val="19"/>
        </w:rPr>
      </w:pPr>
      <w:r w:rsidRPr="000E5725">
        <w:rPr>
          <w:rFonts w:ascii="Arial" w:hAnsi="Arial" w:cs="Arial"/>
          <w:b/>
          <w:color w:val="000000"/>
          <w:spacing w:val="-1"/>
          <w:sz w:val="19"/>
          <w:szCs w:val="19"/>
        </w:rPr>
        <w:t>309.</w:t>
      </w:r>
      <w:r w:rsidRPr="00DD5F4B">
        <w:rPr>
          <w:sz w:val="19"/>
          <w:szCs w:val="19"/>
        </w:rPr>
        <w:tab/>
      </w:r>
      <w:r w:rsidR="003F79B6">
        <w:rPr>
          <w:sz w:val="19"/>
          <w:szCs w:val="19"/>
          <w:lang w:val="en-US"/>
        </w:rPr>
        <w:t> </w:t>
      </w:r>
      <w:r w:rsidRPr="00DD5F4B">
        <w:rPr>
          <w:color w:val="000000"/>
          <w:sz w:val="19"/>
          <w:szCs w:val="19"/>
        </w:rPr>
        <w:t>Международное агентство по атомной энергии (МАГАТЭ) о</w:t>
      </w:r>
      <w:r w:rsidR="00A927B0">
        <w:rPr>
          <w:color w:val="000000"/>
          <w:sz w:val="19"/>
          <w:szCs w:val="19"/>
        </w:rPr>
        <w:t xml:space="preserve">публиковало список требований </w:t>
      </w:r>
      <w:r w:rsidR="00A927B0" w:rsidRPr="00A927B0">
        <w:t>к</w:t>
      </w:r>
      <w:r w:rsidR="00A927B0">
        <w:rPr>
          <w:lang w:val="en-US"/>
        </w:rPr>
        <w:t> </w:t>
      </w:r>
      <w:r w:rsidRPr="00A927B0">
        <w:t>системе</w:t>
      </w:r>
      <w:r w:rsidRPr="00DD5F4B">
        <w:rPr>
          <w:color w:val="000000"/>
          <w:sz w:val="19"/>
          <w:szCs w:val="19"/>
        </w:rPr>
        <w:t xml:space="preserve"> управления [6], которые должны быть учтены при разработке системы управления и</w:t>
      </w:r>
      <w:r w:rsidR="000E1774">
        <w:rPr>
          <w:color w:val="000000"/>
          <w:sz w:val="19"/>
          <w:szCs w:val="19"/>
          <w:lang w:val="en-US"/>
        </w:rPr>
        <w:t> </w:t>
      </w:r>
      <w:r w:rsidRPr="00DD5F4B">
        <w:rPr>
          <w:color w:val="000000"/>
          <w:sz w:val="19"/>
          <w:szCs w:val="19"/>
        </w:rPr>
        <w:t>создании культуры безопасности. Помимо этих требований, МАГАТЭ также опубликовало руководства в дополнение к требованиям, призванные помочь в оценке и разработке системы управления.</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3.2</w:t>
      </w:r>
      <w:r w:rsidRPr="00246B5B">
        <w:rPr>
          <w:rFonts w:ascii="Arial" w:hAnsi="Arial"/>
          <w:b/>
          <w:color w:val="A6A6A6" w:themeColor="background1" w:themeShade="A6"/>
        </w:rPr>
        <w:tab/>
      </w:r>
      <w:r w:rsidRPr="003F79B6">
        <w:rPr>
          <w:rFonts w:ascii="Arial" w:hAnsi="Arial"/>
          <w:b/>
        </w:rPr>
        <w:t>Культура безопасности</w:t>
      </w:r>
    </w:p>
    <w:p w:rsidR="003A022B" w:rsidRPr="00DD5F4B" w:rsidRDefault="00444DD5" w:rsidP="00DD5F4B">
      <w:pPr>
        <w:widowControl/>
        <w:shd w:val="clear" w:color="auto" w:fill="FFFFFF"/>
        <w:tabs>
          <w:tab w:val="left" w:pos="398"/>
        </w:tabs>
        <w:spacing w:after="120" w:line="264" w:lineRule="auto"/>
        <w:jc w:val="both"/>
        <w:rPr>
          <w:sz w:val="19"/>
          <w:szCs w:val="19"/>
        </w:rPr>
      </w:pPr>
      <w:r w:rsidRPr="000E5725">
        <w:rPr>
          <w:rFonts w:ascii="Arial" w:hAnsi="Arial" w:cs="Arial"/>
          <w:b/>
          <w:color w:val="000000"/>
          <w:spacing w:val="-3"/>
          <w:sz w:val="19"/>
          <w:szCs w:val="19"/>
        </w:rPr>
        <w:t>310.</w:t>
      </w:r>
      <w:r w:rsidRPr="000E5725">
        <w:rPr>
          <w:rFonts w:ascii="Arial" w:hAnsi="Arial" w:cs="Arial"/>
          <w:sz w:val="19"/>
          <w:szCs w:val="19"/>
        </w:rPr>
        <w:tab/>
      </w:r>
      <w:r w:rsidR="003F79B6">
        <w:rPr>
          <w:rFonts w:ascii="Arial" w:hAnsi="Arial" w:cs="Arial"/>
          <w:sz w:val="19"/>
          <w:szCs w:val="19"/>
          <w:lang w:val="en-US"/>
        </w:rPr>
        <w:t> </w:t>
      </w:r>
      <w:r w:rsidRPr="00DD5F4B">
        <w:rPr>
          <w:color w:val="000000"/>
          <w:sz w:val="19"/>
          <w:szCs w:val="19"/>
        </w:rPr>
        <w:t xml:space="preserve">Система управления должна поддерживать высокий уровень культуры безопасности. Культура безопасности характеризуется следующими проявлениями: на первое место выдвигается безопасность, значимость тех или иных действий определяется с учетом их влияния на безопасность, высшее руководство и весь персонал стремятся поддерживать </w:t>
      </w:r>
      <w:r w:rsidR="000E1774">
        <w:rPr>
          <w:color w:val="000000"/>
          <w:sz w:val="19"/>
          <w:szCs w:val="19"/>
        </w:rPr>
        <w:t>высокий уровень безопасности, в </w:t>
      </w:r>
      <w:r w:rsidRPr="00DD5F4B">
        <w:rPr>
          <w:color w:val="000000"/>
          <w:sz w:val="19"/>
          <w:szCs w:val="19"/>
        </w:rPr>
        <w:t>организации сохраняется доверительная атмосфера, способствующая обсуждению вопросов и</w:t>
      </w:r>
      <w:r w:rsidR="000E1774">
        <w:rPr>
          <w:color w:val="000000"/>
          <w:sz w:val="19"/>
          <w:szCs w:val="19"/>
          <w:lang w:val="en-US"/>
        </w:rPr>
        <w:t> </w:t>
      </w:r>
      <w:r w:rsidRPr="00DD5F4B">
        <w:rPr>
          <w:color w:val="000000"/>
          <w:sz w:val="19"/>
          <w:szCs w:val="19"/>
        </w:rPr>
        <w:t>задач, безопасность рассматривается систематически и постоянно повышается.</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311.</w:t>
      </w:r>
      <w:r w:rsidR="003F79B6">
        <w:rPr>
          <w:b/>
          <w:color w:val="000000"/>
          <w:sz w:val="19"/>
          <w:szCs w:val="19"/>
          <w:lang w:val="en-US"/>
        </w:rPr>
        <w:t> </w:t>
      </w:r>
      <w:proofErr w:type="gramStart"/>
      <w:r w:rsidRPr="00DD5F4B">
        <w:rPr>
          <w:color w:val="000000"/>
          <w:sz w:val="19"/>
          <w:szCs w:val="19"/>
        </w:rPr>
        <w:t xml:space="preserve">Руководство организации должно четко формулировать и доносить до персонала концепцию культуры безопасности, добиваясь полного понимания как концепции в целом, так и наиболее значимых ее аспектов, чтобы все сотрудники получили возможность выявлять (как в организации в целом, так и на своем участке работы) факторы, которые </w:t>
      </w:r>
      <w:r w:rsidR="000E1774">
        <w:rPr>
          <w:color w:val="000000"/>
          <w:sz w:val="19"/>
          <w:szCs w:val="19"/>
        </w:rPr>
        <w:t>повышают или понижают ядерную и </w:t>
      </w:r>
      <w:r w:rsidRPr="00DD5F4B">
        <w:rPr>
          <w:color w:val="000000"/>
          <w:sz w:val="19"/>
          <w:szCs w:val="19"/>
        </w:rPr>
        <w:t>радиационную безопасность и влияют на культуру безопасности.</w:t>
      </w:r>
      <w:proofErr w:type="gramEnd"/>
    </w:p>
    <w:p w:rsidR="003A022B" w:rsidRPr="00DD5F4B" w:rsidRDefault="003F79B6" w:rsidP="00DD5F4B">
      <w:pPr>
        <w:widowControl/>
        <w:numPr>
          <w:ilvl w:val="0"/>
          <w:numId w:val="12"/>
        </w:numPr>
        <w:shd w:val="clear" w:color="auto" w:fill="FFFFFF"/>
        <w:tabs>
          <w:tab w:val="left" w:pos="355"/>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Руководство должно определять и распространять принципы культуры безопасности, которыми персонал руководствуется при принятии решений и поведении, основанном на психологии безопасного мышления. Детальные требова</w:t>
      </w:r>
      <w:r w:rsidR="000E1774">
        <w:rPr>
          <w:color w:val="000000"/>
          <w:sz w:val="19"/>
          <w:szCs w:val="19"/>
        </w:rPr>
        <w:t>ния к </w:t>
      </w:r>
      <w:r w:rsidR="00444DD5" w:rsidRPr="00DD5F4B">
        <w:rPr>
          <w:color w:val="000000"/>
          <w:sz w:val="19"/>
          <w:szCs w:val="19"/>
        </w:rPr>
        <w:t>ролям руководителей в укреплении культуры безопасности приведены в руководстве YVL</w:t>
      </w:r>
      <w:r w:rsidR="000E1774">
        <w:rPr>
          <w:color w:val="000000"/>
          <w:sz w:val="19"/>
          <w:szCs w:val="19"/>
          <w:lang w:val="en-US"/>
        </w:rPr>
        <w:t> </w:t>
      </w:r>
      <w:r w:rsidR="00444DD5" w:rsidRPr="00DD5F4B">
        <w:rPr>
          <w:color w:val="000000"/>
          <w:sz w:val="19"/>
          <w:szCs w:val="19"/>
        </w:rPr>
        <w:t>A.4 «Организационная структура и персонал ядерной установки».</w:t>
      </w:r>
    </w:p>
    <w:p w:rsidR="003A022B" w:rsidRPr="00DD5F4B" w:rsidRDefault="003F79B6" w:rsidP="00DD5F4B">
      <w:pPr>
        <w:widowControl/>
        <w:numPr>
          <w:ilvl w:val="0"/>
          <w:numId w:val="12"/>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Руководство должно обеспечивать экспертизу культуры безопасности для содействия развитию и</w:t>
      </w:r>
      <w:r w:rsidR="000E1774">
        <w:rPr>
          <w:color w:val="000000"/>
          <w:sz w:val="19"/>
          <w:szCs w:val="19"/>
          <w:lang w:val="en-US"/>
        </w:rPr>
        <w:t> </w:t>
      </w:r>
      <w:r w:rsidR="00444DD5" w:rsidRPr="00DD5F4B">
        <w:rPr>
          <w:color w:val="000000"/>
          <w:sz w:val="19"/>
          <w:szCs w:val="19"/>
        </w:rPr>
        <w:t>поддержанию культуры безопасности организации.</w:t>
      </w:r>
    </w:p>
    <w:p w:rsidR="003A022B" w:rsidRPr="003F79B6" w:rsidRDefault="00444DD5" w:rsidP="003F79B6">
      <w:pPr>
        <w:jc w:val="both"/>
        <w:rPr>
          <w:sz w:val="2"/>
          <w:szCs w:val="19"/>
        </w:rPr>
      </w:pPr>
      <w:r w:rsidRPr="00DD5F4B">
        <w:rPr>
          <w:sz w:val="19"/>
          <w:szCs w:val="19"/>
        </w:rPr>
        <w:br w:type="column"/>
      </w:r>
    </w:p>
    <w:p w:rsidR="003A022B" w:rsidRPr="00DD5F4B" w:rsidRDefault="003F79B6" w:rsidP="00DD5F4B">
      <w:pPr>
        <w:widowControl/>
        <w:numPr>
          <w:ilvl w:val="0"/>
          <w:numId w:val="13"/>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Культура безопасности должна систематически повышаться с учетом той или иной задачи.</w:t>
      </w:r>
    </w:p>
    <w:p w:rsidR="003A022B" w:rsidRPr="00DD5F4B" w:rsidRDefault="003F79B6" w:rsidP="00DD5F4B">
      <w:pPr>
        <w:widowControl/>
        <w:numPr>
          <w:ilvl w:val="0"/>
          <w:numId w:val="13"/>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Помимо систематического развития культуры безопасности, должны быть выявлены ее сильные и</w:t>
      </w:r>
      <w:r w:rsidR="000E1774">
        <w:rPr>
          <w:color w:val="000000"/>
          <w:sz w:val="19"/>
          <w:szCs w:val="19"/>
          <w:lang w:val="en-US"/>
        </w:rPr>
        <w:t> </w:t>
      </w:r>
      <w:r w:rsidR="00444DD5" w:rsidRPr="00DD5F4B">
        <w:rPr>
          <w:color w:val="000000"/>
          <w:sz w:val="19"/>
          <w:szCs w:val="19"/>
        </w:rPr>
        <w:t>слабые стороны, а также возможные направления улучшения с учетом эксплуатационных событий.</w:t>
      </w:r>
    </w:p>
    <w:p w:rsidR="003A022B" w:rsidRPr="00DD5F4B" w:rsidRDefault="003F79B6" w:rsidP="00DD5F4B">
      <w:pPr>
        <w:widowControl/>
        <w:numPr>
          <w:ilvl w:val="0"/>
          <w:numId w:val="13"/>
        </w:numPr>
        <w:shd w:val="clear" w:color="auto" w:fill="FFFFFF"/>
        <w:tabs>
          <w:tab w:val="left" w:pos="350"/>
        </w:tabs>
        <w:spacing w:after="120" w:line="264" w:lineRule="auto"/>
        <w:jc w:val="both"/>
        <w:rPr>
          <w:b/>
          <w:bCs/>
          <w:color w:val="000000"/>
          <w:spacing w:val="-2"/>
          <w:sz w:val="19"/>
          <w:szCs w:val="19"/>
        </w:rPr>
      </w:pPr>
      <w:r>
        <w:rPr>
          <w:color w:val="000000"/>
          <w:sz w:val="19"/>
          <w:szCs w:val="19"/>
        </w:rPr>
        <w:t> </w:t>
      </w:r>
      <w:r w:rsidR="00444DD5" w:rsidRPr="00DD5F4B">
        <w:rPr>
          <w:color w:val="000000"/>
          <w:sz w:val="19"/>
          <w:szCs w:val="19"/>
        </w:rPr>
        <w:t>Культура безопасности должна постоянно распространяться и укрепляться в ходе частых обсуждений.</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317.</w:t>
      </w:r>
      <w:r w:rsidR="003F79B6">
        <w:rPr>
          <w:b/>
          <w:color w:val="000000"/>
          <w:sz w:val="19"/>
          <w:szCs w:val="19"/>
        </w:rPr>
        <w:t> </w:t>
      </w:r>
      <w:r w:rsidRPr="00DD5F4B">
        <w:rPr>
          <w:color w:val="000000"/>
          <w:sz w:val="19"/>
          <w:szCs w:val="19"/>
        </w:rPr>
        <w:t xml:space="preserve">Система управления должна включать процедуры, стимулирующие персонал на достижение поставленных целей по </w:t>
      </w:r>
      <w:r w:rsidR="000E1774">
        <w:rPr>
          <w:color w:val="000000"/>
          <w:sz w:val="19"/>
          <w:szCs w:val="19"/>
        </w:rPr>
        <w:t>безопасности и </w:t>
      </w:r>
      <w:r w:rsidRPr="00DD5F4B">
        <w:rPr>
          <w:color w:val="000000"/>
          <w:sz w:val="19"/>
          <w:szCs w:val="19"/>
        </w:rPr>
        <w:t>качеству, способствующие непрерывному улучшению и создающие атмосферу открытости.</w:t>
      </w:r>
    </w:p>
    <w:p w:rsidR="003A022B" w:rsidRPr="00DD5F4B" w:rsidRDefault="00444DD5" w:rsidP="00DD5F4B">
      <w:pPr>
        <w:widowControl/>
        <w:shd w:val="clear" w:color="auto" w:fill="FFFFFF"/>
        <w:tabs>
          <w:tab w:val="left" w:pos="355"/>
        </w:tabs>
        <w:spacing w:after="120" w:line="264" w:lineRule="auto"/>
        <w:jc w:val="both"/>
        <w:rPr>
          <w:sz w:val="19"/>
          <w:szCs w:val="19"/>
        </w:rPr>
      </w:pPr>
      <w:r w:rsidRPr="000E5725">
        <w:rPr>
          <w:rFonts w:ascii="Arial" w:hAnsi="Arial" w:cs="Arial"/>
          <w:b/>
          <w:color w:val="000000"/>
          <w:spacing w:val="-1"/>
          <w:sz w:val="19"/>
          <w:szCs w:val="19"/>
        </w:rPr>
        <w:t>318.</w:t>
      </w:r>
      <w:r w:rsidR="003F79B6">
        <w:rPr>
          <w:rFonts w:ascii="Arial" w:hAnsi="Arial" w:cs="Arial"/>
          <w:sz w:val="19"/>
          <w:szCs w:val="19"/>
        </w:rPr>
        <w:t> </w:t>
      </w:r>
      <w:r w:rsidRPr="00DD5F4B">
        <w:rPr>
          <w:color w:val="000000"/>
          <w:sz w:val="19"/>
          <w:szCs w:val="19"/>
        </w:rPr>
        <w:t>Система управления также должна включать процедуры, позволяющие руководству отслеживать уровень культуры безопасности и любые его изменения, в особенности те, которые являются признаком потенциального снижения уровня культуры безопасности.</w:t>
      </w:r>
    </w:p>
    <w:p w:rsidR="003A022B" w:rsidRPr="003F79B6" w:rsidRDefault="00444DD5" w:rsidP="00B83976">
      <w:pPr>
        <w:widowControl/>
        <w:shd w:val="clear" w:color="auto" w:fill="FFFFFF"/>
        <w:spacing w:after="120" w:line="264" w:lineRule="auto"/>
        <w:rPr>
          <w:b/>
          <w:sz w:val="19"/>
          <w:szCs w:val="19"/>
        </w:rPr>
      </w:pPr>
      <w:r w:rsidRPr="003F79B6">
        <w:rPr>
          <w:b/>
          <w:color w:val="000000"/>
          <w:sz w:val="19"/>
          <w:szCs w:val="19"/>
        </w:rPr>
        <w:t>Управление человеческим и организационным факторами</w:t>
      </w:r>
    </w:p>
    <w:p w:rsidR="003A022B" w:rsidRPr="00DD5F4B" w:rsidRDefault="003F79B6" w:rsidP="00DD5F4B">
      <w:pPr>
        <w:widowControl/>
        <w:numPr>
          <w:ilvl w:val="0"/>
          <w:numId w:val="14"/>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На безопасность влияет взаимодействие между людьми, техникой и организациями. Система управления должна включать систематические методы для определения человеческих и организационных факторов, влияющих на безопасность, и управления ими.</w:t>
      </w:r>
    </w:p>
    <w:p w:rsidR="003A022B" w:rsidRPr="00DD5F4B" w:rsidRDefault="003F79B6" w:rsidP="00DD5F4B">
      <w:pPr>
        <w:widowControl/>
        <w:numPr>
          <w:ilvl w:val="0"/>
          <w:numId w:val="14"/>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Человеческие и организационные факторы должны рассматриваться вместе с техническими вопросами.</w:t>
      </w:r>
    </w:p>
    <w:p w:rsidR="003A022B" w:rsidRPr="00DD5F4B" w:rsidRDefault="003F79B6" w:rsidP="00DD5F4B">
      <w:pPr>
        <w:widowControl/>
        <w:numPr>
          <w:ilvl w:val="0"/>
          <w:numId w:val="14"/>
        </w:numPr>
        <w:shd w:val="clear" w:color="auto" w:fill="FFFFFF"/>
        <w:tabs>
          <w:tab w:val="left" w:pos="355"/>
        </w:tabs>
        <w:spacing w:after="120" w:line="264" w:lineRule="auto"/>
        <w:jc w:val="both"/>
        <w:rPr>
          <w:b/>
          <w:bCs/>
          <w:color w:val="000000"/>
          <w:spacing w:val="-2"/>
          <w:sz w:val="19"/>
          <w:szCs w:val="19"/>
        </w:rPr>
      </w:pPr>
      <w:r>
        <w:rPr>
          <w:color w:val="000000"/>
          <w:sz w:val="19"/>
          <w:szCs w:val="19"/>
        </w:rPr>
        <w:t> </w:t>
      </w:r>
      <w:r w:rsidR="00444DD5" w:rsidRPr="00DD5F4B">
        <w:rPr>
          <w:color w:val="000000"/>
          <w:sz w:val="19"/>
          <w:szCs w:val="19"/>
        </w:rPr>
        <w:t>Необходимо повышать компетенцию работников в том, что касается определения человеческих фа</w:t>
      </w:r>
      <w:r w:rsidR="000E1774">
        <w:rPr>
          <w:color w:val="000000"/>
          <w:sz w:val="19"/>
          <w:szCs w:val="19"/>
        </w:rPr>
        <w:t>кторов и потенциальных ошибок и </w:t>
      </w:r>
      <w:r w:rsidR="00444DD5" w:rsidRPr="00DD5F4B">
        <w:rPr>
          <w:color w:val="000000"/>
          <w:sz w:val="19"/>
          <w:szCs w:val="19"/>
        </w:rPr>
        <w:t>управления ими.</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3.3</w:t>
      </w:r>
      <w:r w:rsidRPr="00246B5B">
        <w:rPr>
          <w:rFonts w:ascii="Arial" w:hAnsi="Arial"/>
          <w:b/>
          <w:color w:val="A6A6A6" w:themeColor="background1" w:themeShade="A6"/>
        </w:rPr>
        <w:tab/>
      </w:r>
      <w:r w:rsidRPr="003F79B6">
        <w:rPr>
          <w:rFonts w:ascii="Arial" w:hAnsi="Arial"/>
          <w:b/>
        </w:rPr>
        <w:t>Политика безопасности и обеспечения качества</w:t>
      </w:r>
    </w:p>
    <w:p w:rsidR="003A022B" w:rsidRPr="00DD5F4B" w:rsidRDefault="003F79B6" w:rsidP="00DD5F4B">
      <w:pPr>
        <w:widowControl/>
        <w:numPr>
          <w:ilvl w:val="0"/>
          <w:numId w:val="15"/>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 xml:space="preserve">Система управления ядерной установкой должна включать заявление о политике в области уровней безопасности и качества, </w:t>
      </w:r>
      <w:proofErr w:type="gramStart"/>
      <w:r w:rsidR="00444DD5" w:rsidRPr="00DD5F4B">
        <w:rPr>
          <w:color w:val="000000"/>
          <w:sz w:val="19"/>
          <w:szCs w:val="19"/>
        </w:rPr>
        <w:t>устанавливаемый</w:t>
      </w:r>
      <w:proofErr w:type="gramEnd"/>
      <w:r w:rsidR="00444DD5" w:rsidRPr="00DD5F4B">
        <w:rPr>
          <w:color w:val="000000"/>
          <w:sz w:val="19"/>
          <w:szCs w:val="19"/>
        </w:rPr>
        <w:t xml:space="preserve"> с</w:t>
      </w:r>
      <w:r w:rsidR="000E1774">
        <w:rPr>
          <w:color w:val="000000"/>
          <w:sz w:val="19"/>
          <w:szCs w:val="19"/>
          <w:lang w:val="en-US"/>
        </w:rPr>
        <w:t> </w:t>
      </w:r>
      <w:r w:rsidR="00444DD5" w:rsidRPr="00DD5F4B">
        <w:rPr>
          <w:color w:val="000000"/>
          <w:sz w:val="19"/>
          <w:szCs w:val="19"/>
        </w:rPr>
        <w:t>учетом предпринимательской идеи лицензиата.</w:t>
      </w:r>
    </w:p>
    <w:p w:rsidR="003A022B" w:rsidRPr="00DD5F4B" w:rsidRDefault="003F79B6" w:rsidP="00DD5F4B">
      <w:pPr>
        <w:widowControl/>
        <w:numPr>
          <w:ilvl w:val="0"/>
          <w:numId w:val="15"/>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 xml:space="preserve">Политика лицензиата должна отдавать приоритет </w:t>
      </w:r>
      <w:proofErr w:type="gramStart"/>
      <w:r w:rsidR="00444DD5" w:rsidRPr="00DD5F4B">
        <w:rPr>
          <w:color w:val="000000"/>
          <w:sz w:val="19"/>
          <w:szCs w:val="19"/>
        </w:rPr>
        <w:t>безопаснос</w:t>
      </w:r>
      <w:r w:rsidR="000E1774">
        <w:rPr>
          <w:color w:val="000000"/>
          <w:sz w:val="19"/>
          <w:szCs w:val="19"/>
        </w:rPr>
        <w:t>ти</w:t>
      </w:r>
      <w:proofErr w:type="gramEnd"/>
      <w:r w:rsidR="000E1774">
        <w:rPr>
          <w:color w:val="000000"/>
          <w:sz w:val="19"/>
          <w:szCs w:val="19"/>
        </w:rPr>
        <w:t xml:space="preserve"> как в ходе эксплуатации, так </w:t>
      </w:r>
      <w:r w:rsidR="00444DD5" w:rsidRPr="00DD5F4B">
        <w:rPr>
          <w:color w:val="000000"/>
          <w:sz w:val="19"/>
          <w:szCs w:val="19"/>
        </w:rPr>
        <w:t>и при принятии решений. Политика должна устанавливать общие цели в области безопасности и</w:t>
      </w:r>
      <w:r w:rsidR="000E1774">
        <w:rPr>
          <w:color w:val="000000"/>
          <w:sz w:val="19"/>
          <w:szCs w:val="19"/>
          <w:lang w:val="en-US"/>
        </w:rPr>
        <w:t> </w:t>
      </w:r>
      <w:r w:rsidR="00444DD5" w:rsidRPr="00DD5F4B">
        <w:rPr>
          <w:color w:val="000000"/>
          <w:sz w:val="19"/>
          <w:szCs w:val="19"/>
        </w:rPr>
        <w:t>качества, а также указывать на необходимость развития ядерной и радиационной</w:t>
      </w:r>
      <w:bookmarkStart w:id="3" w:name="bookmark3"/>
      <w:r w:rsidR="00444DD5" w:rsidRPr="00DD5F4B">
        <w:rPr>
          <w:color w:val="000000"/>
          <w:sz w:val="19"/>
          <w:szCs w:val="19"/>
        </w:rPr>
        <w:t xml:space="preserve"> </w:t>
      </w:r>
      <w:bookmarkEnd w:id="3"/>
      <w:r w:rsidR="00444DD5" w:rsidRPr="00DD5F4B">
        <w:rPr>
          <w:color w:val="000000"/>
          <w:sz w:val="19"/>
          <w:szCs w:val="19"/>
        </w:rPr>
        <w:t>безопасности, повышения ку</w:t>
      </w:r>
      <w:r w:rsidR="000E1774">
        <w:rPr>
          <w:color w:val="000000"/>
          <w:sz w:val="19"/>
          <w:szCs w:val="19"/>
        </w:rPr>
        <w:t>льтуры безопасности, качества и </w:t>
      </w:r>
      <w:r w:rsidR="00444DD5" w:rsidRPr="00DD5F4B">
        <w:rPr>
          <w:color w:val="000000"/>
          <w:sz w:val="19"/>
          <w:szCs w:val="19"/>
        </w:rPr>
        <w:t>непрерывного улучшения.</w:t>
      </w:r>
    </w:p>
    <w:p w:rsidR="003A022B" w:rsidRPr="00DD5F4B" w:rsidRDefault="003A022B" w:rsidP="00DD5F4B">
      <w:pPr>
        <w:widowControl/>
        <w:numPr>
          <w:ilvl w:val="0"/>
          <w:numId w:val="15"/>
        </w:numPr>
        <w:shd w:val="clear" w:color="auto" w:fill="FFFFFF"/>
        <w:tabs>
          <w:tab w:val="left" w:pos="355"/>
        </w:tabs>
        <w:spacing w:after="120" w:line="264" w:lineRule="auto"/>
        <w:jc w:val="both"/>
        <w:rPr>
          <w:b/>
          <w:bCs/>
          <w:color w:val="000000"/>
          <w:spacing w:val="-1"/>
          <w:sz w:val="19"/>
          <w:szCs w:val="19"/>
        </w:rPr>
        <w:sectPr w:rsidR="003A022B" w:rsidRPr="00DD5F4B" w:rsidSect="00DD5F4B">
          <w:pgSz w:w="11909" w:h="16834" w:code="9"/>
          <w:pgMar w:top="1134" w:right="1134" w:bottom="1134" w:left="1418" w:header="720" w:footer="720" w:gutter="0"/>
          <w:cols w:num="2" w:space="720"/>
          <w:noEndnote/>
        </w:sectPr>
      </w:pPr>
    </w:p>
    <w:p w:rsidR="003A022B" w:rsidRPr="003F79B6" w:rsidRDefault="003A022B" w:rsidP="003F79B6">
      <w:pPr>
        <w:shd w:val="clear" w:color="auto" w:fill="FFFFFF"/>
        <w:jc w:val="both"/>
        <w:rPr>
          <w:sz w:val="2"/>
          <w:szCs w:val="19"/>
        </w:rPr>
      </w:pPr>
    </w:p>
    <w:p w:rsidR="003A022B" w:rsidRPr="00DD5F4B" w:rsidRDefault="003F79B6" w:rsidP="00DD5F4B">
      <w:pPr>
        <w:widowControl/>
        <w:numPr>
          <w:ilvl w:val="0"/>
          <w:numId w:val="16"/>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Политика безопасности и обеспечения качества организации должна быть доведена до персонала в</w:t>
      </w:r>
      <w:r w:rsidR="000E1774">
        <w:rPr>
          <w:color w:val="000000"/>
          <w:sz w:val="19"/>
          <w:szCs w:val="19"/>
          <w:lang w:val="en-US"/>
        </w:rPr>
        <w:t> </w:t>
      </w:r>
      <w:r w:rsidR="00444DD5" w:rsidRPr="00DD5F4B">
        <w:rPr>
          <w:color w:val="000000"/>
          <w:sz w:val="19"/>
          <w:szCs w:val="19"/>
        </w:rPr>
        <w:t>понятной форме, который обязан следовать ее положениям.</w:t>
      </w:r>
    </w:p>
    <w:p w:rsidR="003A022B" w:rsidRPr="00DD5F4B" w:rsidRDefault="003F79B6" w:rsidP="00DD5F4B">
      <w:pPr>
        <w:widowControl/>
        <w:numPr>
          <w:ilvl w:val="0"/>
          <w:numId w:val="16"/>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Руководство обязано ознакомить поставщиков и субподрядчиков</w:t>
      </w:r>
      <w:r w:rsidR="000E1774">
        <w:rPr>
          <w:color w:val="000000"/>
          <w:sz w:val="19"/>
          <w:szCs w:val="19"/>
        </w:rPr>
        <w:t>, имеющих отношение к ядерной и </w:t>
      </w:r>
      <w:r w:rsidR="00444DD5" w:rsidRPr="00DD5F4B">
        <w:rPr>
          <w:color w:val="000000"/>
          <w:sz w:val="19"/>
          <w:szCs w:val="19"/>
        </w:rPr>
        <w:t>радиационной безопасности, с политикой безопасности и обеспечения качества, соответствующими целями и системой управления в</w:t>
      </w:r>
      <w:r w:rsidR="000E1774">
        <w:rPr>
          <w:color w:val="000000"/>
          <w:sz w:val="19"/>
          <w:szCs w:val="19"/>
          <w:lang w:val="en-US"/>
        </w:rPr>
        <w:t> </w:t>
      </w:r>
      <w:r w:rsidR="00444DD5" w:rsidRPr="00DD5F4B">
        <w:rPr>
          <w:color w:val="000000"/>
          <w:sz w:val="19"/>
          <w:szCs w:val="19"/>
        </w:rPr>
        <w:t>целом. Также должны быть приняты меры к тому, чтобы поставщики и субподрядчики в своей деятельности учитывали пожелания и требования заказчиков. В особенности должны быть приняты меры к тому, чтобы поставщики понимали, насколько их продукция значима для безопасности.</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3.4</w:t>
      </w:r>
      <w:r w:rsidRPr="00246B5B">
        <w:rPr>
          <w:rFonts w:ascii="Arial" w:hAnsi="Arial"/>
          <w:b/>
          <w:color w:val="A6A6A6" w:themeColor="background1" w:themeShade="A6"/>
        </w:rPr>
        <w:tab/>
      </w:r>
      <w:r w:rsidRPr="003F79B6">
        <w:rPr>
          <w:rFonts w:ascii="Arial" w:hAnsi="Arial"/>
          <w:b/>
        </w:rPr>
        <w:t>Классификация применения требований системы управления с учетом значимости для безопасности</w:t>
      </w:r>
    </w:p>
    <w:p w:rsidR="003A022B" w:rsidRPr="00DD5F4B" w:rsidRDefault="003F79B6" w:rsidP="00DD5F4B">
      <w:pPr>
        <w:widowControl/>
        <w:numPr>
          <w:ilvl w:val="0"/>
          <w:numId w:val="17"/>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Должны быть выявлены факторы влияния продукции и выполняемой деятельности на ядерную и радиационную безопасность, с дальнейшим учетом при определении предъявляемых к ним требований. Требования должны быть определены в зависимости от значимости продукции (функций) для безопаснос</w:t>
      </w:r>
      <w:r w:rsidR="006B30CA">
        <w:rPr>
          <w:color w:val="000000"/>
          <w:sz w:val="19"/>
          <w:szCs w:val="19"/>
        </w:rPr>
        <w:t>ти. Иными словами, требования к </w:t>
      </w:r>
      <w:r w:rsidR="00444DD5" w:rsidRPr="00DD5F4B">
        <w:rPr>
          <w:color w:val="000000"/>
          <w:sz w:val="19"/>
          <w:szCs w:val="19"/>
        </w:rPr>
        <w:t xml:space="preserve">качеству и обеспечению качества продукции (деятельности), наиболее значимой для ядерной и радиационной безопасности, должны быть самыми строгими, при этом мероприятия по их исполнению являются самыми затратными. Согласно руководству YVL A.7, при определении требований должна проводиться вероятностная оценка безопасности (ВОБ). Система управления должна описать применение </w:t>
      </w:r>
      <w:proofErr w:type="spellStart"/>
      <w:r w:rsidR="00444DD5" w:rsidRPr="00DD5F4B">
        <w:rPr>
          <w:color w:val="000000"/>
          <w:sz w:val="19"/>
          <w:szCs w:val="19"/>
        </w:rPr>
        <w:t>ВОБ</w:t>
      </w:r>
      <w:proofErr w:type="spellEnd"/>
      <w:r w:rsidR="00444DD5" w:rsidRPr="00DD5F4B">
        <w:rPr>
          <w:color w:val="000000"/>
          <w:sz w:val="19"/>
          <w:szCs w:val="19"/>
        </w:rPr>
        <w:t xml:space="preserve"> и принципы </w:t>
      </w:r>
      <w:proofErr w:type="spellStart"/>
      <w:proofErr w:type="gramStart"/>
      <w:r w:rsidR="00444DD5" w:rsidRPr="00DD5F4B">
        <w:rPr>
          <w:color w:val="000000"/>
          <w:sz w:val="19"/>
          <w:szCs w:val="19"/>
        </w:rPr>
        <w:t>риск-ориентированного</w:t>
      </w:r>
      <w:proofErr w:type="spellEnd"/>
      <w:proofErr w:type="gramEnd"/>
      <w:r w:rsidR="00444DD5" w:rsidRPr="00DD5F4B">
        <w:rPr>
          <w:color w:val="000000"/>
          <w:sz w:val="19"/>
          <w:szCs w:val="19"/>
        </w:rPr>
        <w:t xml:space="preserve"> принятия решений.</w:t>
      </w:r>
    </w:p>
    <w:p w:rsidR="003A022B" w:rsidRPr="00DD5F4B" w:rsidRDefault="003F79B6" w:rsidP="00DD5F4B">
      <w:pPr>
        <w:widowControl/>
        <w:numPr>
          <w:ilvl w:val="0"/>
          <w:numId w:val="17"/>
        </w:numPr>
        <w:shd w:val="clear" w:color="auto" w:fill="FFFFFF"/>
        <w:tabs>
          <w:tab w:val="left" w:pos="350"/>
        </w:tabs>
        <w:spacing w:after="120" w:line="264" w:lineRule="auto"/>
        <w:jc w:val="both"/>
        <w:rPr>
          <w:b/>
          <w:bCs/>
          <w:color w:val="000000"/>
          <w:spacing w:val="-8"/>
          <w:sz w:val="19"/>
          <w:szCs w:val="19"/>
        </w:rPr>
      </w:pPr>
      <w:r>
        <w:rPr>
          <w:color w:val="000000"/>
          <w:sz w:val="19"/>
          <w:szCs w:val="19"/>
        </w:rPr>
        <w:t> </w:t>
      </w:r>
      <w:r w:rsidR="00444DD5" w:rsidRPr="00DD5F4B">
        <w:rPr>
          <w:color w:val="000000"/>
          <w:sz w:val="19"/>
          <w:szCs w:val="19"/>
        </w:rPr>
        <w:t xml:space="preserve">Процедуры определения требований к качеству и обеспечению качества продукции и соответствующие функции должны быть </w:t>
      </w:r>
      <w:proofErr w:type="spellStart"/>
      <w:r w:rsidR="00444DD5" w:rsidRPr="00DD5F4B">
        <w:rPr>
          <w:color w:val="000000"/>
          <w:sz w:val="19"/>
          <w:szCs w:val="19"/>
        </w:rPr>
        <w:t>задокументированы</w:t>
      </w:r>
      <w:proofErr w:type="spellEnd"/>
      <w:r w:rsidR="00444DD5" w:rsidRPr="00DD5F4B">
        <w:rPr>
          <w:color w:val="000000"/>
          <w:sz w:val="19"/>
          <w:szCs w:val="19"/>
        </w:rPr>
        <w:t xml:space="preserve"> в форме инструкций.</w:t>
      </w:r>
    </w:p>
    <w:p w:rsidR="003A022B" w:rsidRPr="003F79B6" w:rsidRDefault="00444DD5" w:rsidP="003F79B6">
      <w:pPr>
        <w:widowControl/>
        <w:shd w:val="clear" w:color="auto" w:fill="FFFFFF"/>
        <w:tabs>
          <w:tab w:val="left" w:pos="427"/>
        </w:tabs>
        <w:spacing w:before="240" w:after="120" w:line="252" w:lineRule="auto"/>
        <w:rPr>
          <w:rFonts w:ascii="Arial" w:hAnsi="Arial"/>
          <w:b/>
        </w:rPr>
      </w:pPr>
      <w:r w:rsidRPr="003F79B6">
        <w:rPr>
          <w:rFonts w:ascii="Arial" w:hAnsi="Arial"/>
          <w:b/>
          <w:color w:val="A6A6A6" w:themeColor="background1" w:themeShade="A6"/>
        </w:rPr>
        <w:t>3.5</w:t>
      </w:r>
      <w:r w:rsidRPr="003F79B6">
        <w:rPr>
          <w:rFonts w:ascii="Arial" w:hAnsi="Arial"/>
          <w:b/>
          <w:color w:val="A6A6A6" w:themeColor="background1" w:themeShade="A6"/>
        </w:rPr>
        <w:tab/>
      </w:r>
      <w:r w:rsidRPr="003F79B6">
        <w:rPr>
          <w:rFonts w:ascii="Arial" w:hAnsi="Arial"/>
          <w:b/>
        </w:rPr>
        <w:t>Документация системы управления</w:t>
      </w:r>
    </w:p>
    <w:p w:rsidR="003A022B" w:rsidRPr="00DD5F4B" w:rsidRDefault="00444DD5" w:rsidP="00DD5F4B">
      <w:pPr>
        <w:widowControl/>
        <w:shd w:val="clear" w:color="auto" w:fill="FFFFFF"/>
        <w:tabs>
          <w:tab w:val="left" w:pos="350"/>
        </w:tabs>
        <w:spacing w:after="120" w:line="264" w:lineRule="auto"/>
        <w:jc w:val="both"/>
        <w:rPr>
          <w:sz w:val="19"/>
          <w:szCs w:val="19"/>
        </w:rPr>
      </w:pPr>
      <w:r w:rsidRPr="000E5725">
        <w:rPr>
          <w:rFonts w:ascii="Arial" w:hAnsi="Arial" w:cs="Arial"/>
          <w:b/>
          <w:color w:val="000000"/>
          <w:spacing w:val="-1"/>
          <w:sz w:val="19"/>
          <w:szCs w:val="19"/>
        </w:rPr>
        <w:t>328.</w:t>
      </w:r>
      <w:r w:rsidR="003F79B6">
        <w:rPr>
          <w:sz w:val="19"/>
          <w:szCs w:val="19"/>
        </w:rPr>
        <w:t> </w:t>
      </w:r>
      <w:r w:rsidRPr="00DD5F4B">
        <w:rPr>
          <w:color w:val="000000"/>
          <w:sz w:val="19"/>
          <w:szCs w:val="19"/>
        </w:rPr>
        <w:t>К системе управления должен прилагаться комплект документов. Документация должна включат</w:t>
      </w:r>
      <w:r w:rsidR="006B30CA">
        <w:rPr>
          <w:color w:val="000000"/>
          <w:sz w:val="19"/>
          <w:szCs w:val="19"/>
        </w:rPr>
        <w:t>ь описание системы управления и </w:t>
      </w:r>
      <w:r w:rsidRPr="00DD5F4B">
        <w:rPr>
          <w:color w:val="000000"/>
          <w:sz w:val="19"/>
          <w:szCs w:val="19"/>
        </w:rPr>
        <w:t>организационной структуры. Помимо этого, документация должна включать организационную политику, полномочи</w:t>
      </w:r>
      <w:r w:rsidR="006B30CA">
        <w:rPr>
          <w:color w:val="000000"/>
          <w:sz w:val="19"/>
          <w:szCs w:val="19"/>
        </w:rPr>
        <w:t>я и обязательства, требования к </w:t>
      </w:r>
      <w:r w:rsidRPr="00DD5F4B">
        <w:rPr>
          <w:color w:val="000000"/>
          <w:sz w:val="19"/>
          <w:szCs w:val="19"/>
        </w:rPr>
        <w:t>компетенции и квалификации работника, процедуры управления и принятия решений, технологические процессы и соответствующие руководящие принципы, а также обмен информацией с заинтересованными группами. Должна быть определена структура документации системы управления и иерархия ее составных частей.</w:t>
      </w:r>
    </w:p>
    <w:p w:rsidR="003A022B" w:rsidRPr="003F79B6" w:rsidRDefault="00444DD5" w:rsidP="003F79B6">
      <w:pPr>
        <w:shd w:val="clear" w:color="auto" w:fill="FFFFFF"/>
        <w:jc w:val="both"/>
        <w:rPr>
          <w:sz w:val="2"/>
          <w:szCs w:val="19"/>
        </w:rPr>
      </w:pPr>
      <w:r w:rsidRPr="00DD5F4B">
        <w:rPr>
          <w:sz w:val="19"/>
          <w:szCs w:val="19"/>
        </w:rPr>
        <w:br w:type="column"/>
      </w:r>
    </w:p>
    <w:p w:rsidR="003A022B" w:rsidRPr="00DD5F4B" w:rsidRDefault="003F79B6" w:rsidP="00DD5F4B">
      <w:pPr>
        <w:widowControl/>
        <w:numPr>
          <w:ilvl w:val="0"/>
          <w:numId w:val="18"/>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В системе управления должны быть описаны и</w:t>
      </w:r>
      <w:r w:rsidR="006B30CA">
        <w:rPr>
          <w:color w:val="000000"/>
          <w:sz w:val="19"/>
          <w:szCs w:val="19"/>
          <w:lang w:val="en-US"/>
        </w:rPr>
        <w:t> </w:t>
      </w:r>
      <w:proofErr w:type="spellStart"/>
      <w:r w:rsidR="00444DD5" w:rsidRPr="00DD5F4B">
        <w:rPr>
          <w:color w:val="000000"/>
          <w:sz w:val="19"/>
          <w:szCs w:val="19"/>
        </w:rPr>
        <w:t>задокументированы</w:t>
      </w:r>
      <w:proofErr w:type="spellEnd"/>
      <w:r w:rsidR="00444DD5" w:rsidRPr="00DD5F4B">
        <w:rPr>
          <w:color w:val="000000"/>
          <w:sz w:val="19"/>
          <w:szCs w:val="19"/>
        </w:rPr>
        <w:t xml:space="preserve"> процедуры, связанные с</w:t>
      </w:r>
      <w:r w:rsidR="006B30CA">
        <w:rPr>
          <w:color w:val="000000"/>
          <w:sz w:val="19"/>
          <w:szCs w:val="19"/>
          <w:lang w:val="en-US"/>
        </w:rPr>
        <w:t> </w:t>
      </w:r>
      <w:r w:rsidR="00444DD5" w:rsidRPr="00DD5F4B">
        <w:rPr>
          <w:color w:val="000000"/>
          <w:sz w:val="19"/>
          <w:szCs w:val="19"/>
        </w:rPr>
        <w:t>менеджментом качества и управлением безопасностью.</w:t>
      </w:r>
    </w:p>
    <w:p w:rsidR="003A022B" w:rsidRPr="00DD5F4B" w:rsidRDefault="003F79B6" w:rsidP="00DD5F4B">
      <w:pPr>
        <w:widowControl/>
        <w:numPr>
          <w:ilvl w:val="0"/>
          <w:numId w:val="18"/>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Язык, используемый в системе управления, должен быть удобен для чтения и легко восприниматься персоналом.</w:t>
      </w:r>
    </w:p>
    <w:p w:rsidR="003A022B" w:rsidRPr="003F79B6" w:rsidRDefault="00444DD5" w:rsidP="00246B5B">
      <w:pPr>
        <w:widowControl/>
        <w:shd w:val="clear" w:color="auto" w:fill="FFFFFF"/>
        <w:tabs>
          <w:tab w:val="left" w:pos="427"/>
        </w:tabs>
        <w:spacing w:before="240" w:after="120" w:line="247" w:lineRule="auto"/>
        <w:rPr>
          <w:rFonts w:ascii="Arial" w:hAnsi="Arial"/>
          <w:b/>
          <w:sz w:val="32"/>
          <w:szCs w:val="32"/>
        </w:rPr>
      </w:pPr>
      <w:r w:rsidRPr="00246B5B">
        <w:rPr>
          <w:rFonts w:ascii="Arial" w:hAnsi="Arial"/>
          <w:b/>
          <w:color w:val="A6A6A6" w:themeColor="background1" w:themeShade="A6"/>
          <w:sz w:val="32"/>
          <w:szCs w:val="32"/>
        </w:rPr>
        <w:t>4</w:t>
      </w:r>
      <w:r w:rsidRPr="00246B5B">
        <w:rPr>
          <w:rFonts w:ascii="Arial" w:hAnsi="Arial"/>
          <w:b/>
          <w:color w:val="A6A6A6" w:themeColor="background1" w:themeShade="A6"/>
          <w:sz w:val="32"/>
          <w:szCs w:val="32"/>
        </w:rPr>
        <w:tab/>
      </w:r>
      <w:r w:rsidRPr="003F79B6">
        <w:rPr>
          <w:rFonts w:ascii="Arial" w:hAnsi="Arial"/>
          <w:b/>
          <w:sz w:val="32"/>
          <w:szCs w:val="32"/>
        </w:rPr>
        <w:t>Обязанности высшего руководства</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4.1</w:t>
      </w:r>
      <w:r w:rsidRPr="00246B5B">
        <w:rPr>
          <w:rFonts w:ascii="Arial" w:hAnsi="Arial"/>
          <w:b/>
          <w:color w:val="A6A6A6" w:themeColor="background1" w:themeShade="A6"/>
        </w:rPr>
        <w:tab/>
      </w:r>
      <w:r w:rsidRPr="003F79B6">
        <w:rPr>
          <w:rFonts w:ascii="Arial" w:hAnsi="Arial"/>
          <w:b/>
        </w:rPr>
        <w:t>Обязанности лицензиата</w:t>
      </w:r>
    </w:p>
    <w:p w:rsidR="003A022B" w:rsidRPr="00DD5F4B" w:rsidRDefault="003F79B6" w:rsidP="00DD5F4B">
      <w:pPr>
        <w:widowControl/>
        <w:numPr>
          <w:ilvl w:val="0"/>
          <w:numId w:val="19"/>
        </w:numPr>
        <w:shd w:val="clear" w:color="auto" w:fill="FFFFFF"/>
        <w:tabs>
          <w:tab w:val="left" w:pos="350"/>
        </w:tabs>
        <w:spacing w:after="120" w:line="264" w:lineRule="auto"/>
        <w:jc w:val="both"/>
        <w:rPr>
          <w:b/>
          <w:bCs/>
          <w:color w:val="000000"/>
          <w:spacing w:val="-9"/>
          <w:sz w:val="19"/>
          <w:szCs w:val="19"/>
        </w:rPr>
      </w:pPr>
      <w:r>
        <w:rPr>
          <w:color w:val="000000"/>
          <w:sz w:val="19"/>
          <w:szCs w:val="19"/>
        </w:rPr>
        <w:t> </w:t>
      </w:r>
      <w:r w:rsidR="00444DD5" w:rsidRPr="00DD5F4B">
        <w:rPr>
          <w:color w:val="000000"/>
          <w:sz w:val="19"/>
          <w:szCs w:val="19"/>
        </w:rPr>
        <w:t>Лицензиат несет ответственность за систему управления. Лицензиат обязан обеспечить выполнение требований системы управления в ходе эксплуатации объекта.</w:t>
      </w:r>
    </w:p>
    <w:p w:rsidR="003A022B" w:rsidRPr="00DD5F4B" w:rsidRDefault="003F79B6" w:rsidP="00DD5F4B">
      <w:pPr>
        <w:widowControl/>
        <w:numPr>
          <w:ilvl w:val="0"/>
          <w:numId w:val="19"/>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proofErr w:type="gramStart"/>
      <w:r w:rsidR="00444DD5" w:rsidRPr="00DD5F4B">
        <w:rPr>
          <w:color w:val="000000"/>
          <w:sz w:val="19"/>
          <w:szCs w:val="19"/>
        </w:rPr>
        <w:t>Лицензиат гарантирует, что при приобретении продукции, влияющей на ядерную и радиационную безопасность ядерной установки, выполняются требования нормативных документов и руководств, и что организации, принимающие участие в поставке компонентов станции или в ее модификации, понимают требо</w:t>
      </w:r>
      <w:r w:rsidR="006B30CA">
        <w:rPr>
          <w:color w:val="000000"/>
          <w:sz w:val="19"/>
          <w:szCs w:val="19"/>
        </w:rPr>
        <w:t>вания, связанные с поставкой, и </w:t>
      </w:r>
      <w:r w:rsidR="00444DD5" w:rsidRPr="00DD5F4B">
        <w:rPr>
          <w:color w:val="000000"/>
          <w:sz w:val="19"/>
          <w:szCs w:val="19"/>
        </w:rPr>
        <w:t>следуют им. Лицензиат обязан сообщить требования поставщикам продукции в договорном порядке (путем заключения договорного документа), обеспечивать и контролировать выполнение требований на</w:t>
      </w:r>
      <w:proofErr w:type="gramEnd"/>
      <w:r w:rsidR="00444DD5" w:rsidRPr="00DD5F4B">
        <w:rPr>
          <w:color w:val="000000"/>
          <w:sz w:val="19"/>
          <w:szCs w:val="19"/>
        </w:rPr>
        <w:t xml:space="preserve"> всем протяжении цепочки поставок.</w:t>
      </w:r>
    </w:p>
    <w:p w:rsidR="003A022B" w:rsidRPr="00DD5F4B" w:rsidRDefault="003F79B6" w:rsidP="00DD5F4B">
      <w:pPr>
        <w:widowControl/>
        <w:numPr>
          <w:ilvl w:val="0"/>
          <w:numId w:val="19"/>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Лицензиат обязан оценить и обеспечить пригодность процедур его родительской компании, прежде чем применять их на ядерной установке.</w:t>
      </w:r>
    </w:p>
    <w:p w:rsidR="003A022B" w:rsidRPr="00DD5F4B" w:rsidRDefault="003A022B" w:rsidP="00DD5F4B">
      <w:pPr>
        <w:widowControl/>
        <w:numPr>
          <w:ilvl w:val="0"/>
          <w:numId w:val="19"/>
        </w:numPr>
        <w:shd w:val="clear" w:color="auto" w:fill="FFFFFF"/>
        <w:tabs>
          <w:tab w:val="left" w:pos="350"/>
        </w:tabs>
        <w:spacing w:after="120" w:line="264" w:lineRule="auto"/>
        <w:jc w:val="both"/>
        <w:rPr>
          <w:b/>
          <w:bCs/>
          <w:color w:val="000000"/>
          <w:spacing w:val="-1"/>
          <w:sz w:val="19"/>
          <w:szCs w:val="19"/>
        </w:rPr>
        <w:sectPr w:rsidR="003A022B" w:rsidRPr="00DD5F4B" w:rsidSect="00DD5F4B">
          <w:pgSz w:w="11909" w:h="16834" w:code="9"/>
          <w:pgMar w:top="1134" w:right="1134" w:bottom="1134" w:left="1418" w:header="720" w:footer="720" w:gutter="0"/>
          <w:cols w:num="2" w:space="720"/>
          <w:noEndnote/>
        </w:sectPr>
      </w:pPr>
    </w:p>
    <w:p w:rsidR="003A022B" w:rsidRPr="003F79B6" w:rsidRDefault="00444DD5" w:rsidP="00246B5B">
      <w:pPr>
        <w:widowControl/>
        <w:shd w:val="clear" w:color="auto" w:fill="FFFFFF"/>
        <w:tabs>
          <w:tab w:val="left" w:pos="442"/>
        </w:tabs>
        <w:spacing w:before="240" w:after="120" w:line="252" w:lineRule="auto"/>
        <w:rPr>
          <w:rFonts w:ascii="Arial" w:hAnsi="Arial"/>
          <w:b/>
        </w:rPr>
      </w:pPr>
      <w:bookmarkStart w:id="4" w:name="bookmark4"/>
      <w:r w:rsidRPr="00246B5B">
        <w:rPr>
          <w:rFonts w:ascii="Arial" w:hAnsi="Arial"/>
          <w:b/>
          <w:color w:val="A6A6A6" w:themeColor="background1" w:themeShade="A6"/>
        </w:rPr>
        <w:t>4</w:t>
      </w:r>
      <w:bookmarkEnd w:id="4"/>
      <w:r w:rsidRPr="00246B5B">
        <w:rPr>
          <w:rFonts w:ascii="Arial" w:hAnsi="Arial"/>
          <w:b/>
          <w:color w:val="A6A6A6" w:themeColor="background1" w:themeShade="A6"/>
        </w:rPr>
        <w:t>.2</w:t>
      </w:r>
      <w:r w:rsidRPr="00246B5B">
        <w:rPr>
          <w:rFonts w:ascii="Arial" w:hAnsi="Arial"/>
          <w:b/>
          <w:color w:val="A6A6A6" w:themeColor="background1" w:themeShade="A6"/>
        </w:rPr>
        <w:tab/>
      </w:r>
      <w:r w:rsidRPr="003F79B6">
        <w:rPr>
          <w:rFonts w:ascii="Arial" w:hAnsi="Arial"/>
          <w:b/>
        </w:rPr>
        <w:t>Обязанности высшего руководства ядерной установки</w:t>
      </w:r>
    </w:p>
    <w:p w:rsidR="003A022B" w:rsidRPr="00DD5F4B" w:rsidRDefault="00444DD5" w:rsidP="00DD5F4B">
      <w:pPr>
        <w:widowControl/>
        <w:shd w:val="clear" w:color="auto" w:fill="FFFFFF"/>
        <w:tabs>
          <w:tab w:val="left" w:pos="413"/>
        </w:tabs>
        <w:spacing w:after="120" w:line="264" w:lineRule="auto"/>
        <w:jc w:val="both"/>
        <w:rPr>
          <w:sz w:val="19"/>
          <w:szCs w:val="19"/>
        </w:rPr>
      </w:pPr>
      <w:r w:rsidRPr="000E5725">
        <w:rPr>
          <w:rFonts w:ascii="Arial" w:hAnsi="Arial" w:cs="Arial"/>
          <w:b/>
          <w:color w:val="000000"/>
          <w:spacing w:val="-4"/>
          <w:sz w:val="19"/>
          <w:szCs w:val="19"/>
        </w:rPr>
        <w:t>404.</w:t>
      </w:r>
      <w:r w:rsidR="003F79B6">
        <w:rPr>
          <w:rFonts w:ascii="Arial" w:hAnsi="Arial" w:cs="Arial"/>
          <w:sz w:val="19"/>
          <w:szCs w:val="19"/>
        </w:rPr>
        <w:t> </w:t>
      </w:r>
      <w:r w:rsidRPr="00DD5F4B">
        <w:rPr>
          <w:color w:val="000000"/>
          <w:sz w:val="19"/>
          <w:szCs w:val="19"/>
        </w:rPr>
        <w:t>Руководство ядерной установки несет ответственность за систему управления ядерной установкой. Руководство должно обеспечить установку, применение, оценку и непрерывное улучшение системы управления. Кроме того, руководство должно обеспечить соответствие выполняемых раб</w:t>
      </w:r>
      <w:r w:rsidR="006B30CA">
        <w:rPr>
          <w:color w:val="000000"/>
          <w:sz w:val="19"/>
          <w:szCs w:val="19"/>
        </w:rPr>
        <w:t>от требованиям, установленным в </w:t>
      </w:r>
      <w:r w:rsidRPr="00DD5F4B">
        <w:rPr>
          <w:color w:val="000000"/>
          <w:sz w:val="19"/>
          <w:szCs w:val="19"/>
        </w:rPr>
        <w:t>рамках системы управления.</w:t>
      </w:r>
    </w:p>
    <w:p w:rsidR="003A022B" w:rsidRPr="00DD5F4B" w:rsidRDefault="00444DD5" w:rsidP="00DD5F4B">
      <w:pPr>
        <w:widowControl/>
        <w:shd w:val="clear" w:color="auto" w:fill="FFFFFF"/>
        <w:tabs>
          <w:tab w:val="left" w:pos="326"/>
        </w:tabs>
        <w:spacing w:after="120" w:line="264" w:lineRule="auto"/>
        <w:jc w:val="both"/>
        <w:rPr>
          <w:sz w:val="19"/>
          <w:szCs w:val="19"/>
        </w:rPr>
      </w:pPr>
      <w:r w:rsidRPr="000E5725">
        <w:rPr>
          <w:rFonts w:ascii="Arial" w:hAnsi="Arial" w:cs="Arial"/>
          <w:b/>
          <w:color w:val="000000"/>
          <w:spacing w:val="-4"/>
          <w:sz w:val="19"/>
          <w:szCs w:val="19"/>
        </w:rPr>
        <w:t>405.</w:t>
      </w:r>
      <w:r w:rsidR="003F79B6">
        <w:rPr>
          <w:rFonts w:ascii="Arial" w:hAnsi="Arial" w:cs="Arial"/>
          <w:sz w:val="19"/>
          <w:szCs w:val="19"/>
        </w:rPr>
        <w:t> </w:t>
      </w:r>
      <w:r w:rsidRPr="00DD5F4B">
        <w:rPr>
          <w:color w:val="000000"/>
          <w:sz w:val="19"/>
          <w:szCs w:val="19"/>
        </w:rPr>
        <w:t>Руководство ядерного объекта должно назначить из свое</w:t>
      </w:r>
      <w:r w:rsidR="006B30CA">
        <w:rPr>
          <w:color w:val="000000"/>
          <w:sz w:val="19"/>
          <w:szCs w:val="19"/>
        </w:rPr>
        <w:t>го состава ответственное лицо и </w:t>
      </w:r>
      <w:r w:rsidRPr="00DD5F4B">
        <w:rPr>
          <w:color w:val="000000"/>
          <w:sz w:val="19"/>
          <w:szCs w:val="19"/>
        </w:rPr>
        <w:t>наделить его следующими полномочиями и</w:t>
      </w:r>
      <w:r w:rsidR="006B30CA">
        <w:rPr>
          <w:color w:val="000000"/>
          <w:sz w:val="19"/>
          <w:szCs w:val="19"/>
          <w:lang w:val="en-US"/>
        </w:rPr>
        <w:t> </w:t>
      </w:r>
      <w:r w:rsidRPr="00DD5F4B">
        <w:rPr>
          <w:color w:val="000000"/>
          <w:sz w:val="19"/>
          <w:szCs w:val="19"/>
        </w:rPr>
        <w:t>обязанностями:</w:t>
      </w:r>
    </w:p>
    <w:p w:rsidR="003A022B" w:rsidRPr="00DD5F4B" w:rsidRDefault="00444DD5" w:rsidP="003F79B6">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координирование развития и применения системы управления</w:t>
      </w:r>
      <w:r w:rsidR="00C069D0" w:rsidRPr="00C069D0">
        <w:rPr>
          <w:color w:val="000000"/>
          <w:sz w:val="19"/>
          <w:szCs w:val="19"/>
        </w:rPr>
        <w:t>;</w:t>
      </w:r>
    </w:p>
    <w:p w:rsidR="003A022B" w:rsidRPr="00DD5F4B" w:rsidRDefault="00444DD5" w:rsidP="003F79B6">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проведение регулярной оценки и непрерывное улучшение системы управления</w:t>
      </w:r>
      <w:r w:rsidR="00C069D0" w:rsidRPr="00C069D0">
        <w:rPr>
          <w:color w:val="000000"/>
          <w:sz w:val="19"/>
          <w:szCs w:val="19"/>
        </w:rPr>
        <w:t>;</w:t>
      </w:r>
    </w:p>
    <w:p w:rsidR="003A022B" w:rsidRPr="00DD5F4B" w:rsidRDefault="00444DD5" w:rsidP="003F79B6">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составление отче</w:t>
      </w:r>
      <w:r w:rsidR="006B30CA">
        <w:rPr>
          <w:color w:val="000000"/>
          <w:sz w:val="19"/>
          <w:szCs w:val="19"/>
        </w:rPr>
        <w:t>тов о функциях и потребностях в </w:t>
      </w:r>
      <w:r w:rsidRPr="00DD5F4B">
        <w:rPr>
          <w:color w:val="000000"/>
          <w:sz w:val="19"/>
          <w:szCs w:val="19"/>
        </w:rPr>
        <w:t>развитии сист</w:t>
      </w:r>
      <w:r w:rsidR="006B30CA">
        <w:rPr>
          <w:color w:val="000000"/>
          <w:sz w:val="19"/>
          <w:szCs w:val="19"/>
        </w:rPr>
        <w:t>емы управления, в особенности в </w:t>
      </w:r>
      <w:r w:rsidRPr="00DD5F4B">
        <w:rPr>
          <w:color w:val="000000"/>
          <w:sz w:val="19"/>
          <w:szCs w:val="19"/>
        </w:rPr>
        <w:t>связи с безопасностью и культурой безопасности</w:t>
      </w:r>
      <w:r w:rsidR="00C069D0" w:rsidRPr="00C069D0">
        <w:rPr>
          <w:color w:val="000000"/>
          <w:sz w:val="19"/>
          <w:szCs w:val="19"/>
        </w:rPr>
        <w:t>;</w:t>
      </w:r>
    </w:p>
    <w:p w:rsidR="003A022B" w:rsidRPr="00DD5F4B" w:rsidRDefault="00444DD5" w:rsidP="003F79B6">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разрешение конфликтов, связанных с требованиями и процессами системы управления.</w:t>
      </w:r>
    </w:p>
    <w:p w:rsidR="003A022B" w:rsidRPr="00DD5F4B" w:rsidRDefault="00444DD5" w:rsidP="00DD5F4B">
      <w:pPr>
        <w:widowControl/>
        <w:shd w:val="clear" w:color="auto" w:fill="FFFFFF"/>
        <w:tabs>
          <w:tab w:val="left" w:pos="326"/>
        </w:tabs>
        <w:spacing w:after="120" w:line="264" w:lineRule="auto"/>
        <w:jc w:val="both"/>
        <w:rPr>
          <w:sz w:val="19"/>
          <w:szCs w:val="19"/>
        </w:rPr>
      </w:pPr>
      <w:r w:rsidRPr="000E5725">
        <w:rPr>
          <w:rFonts w:ascii="Arial" w:hAnsi="Arial" w:cs="Arial"/>
          <w:b/>
          <w:color w:val="000000"/>
          <w:spacing w:val="-5"/>
          <w:sz w:val="19"/>
          <w:szCs w:val="19"/>
        </w:rPr>
        <w:t>406.</w:t>
      </w:r>
      <w:r w:rsidR="003F79B6">
        <w:rPr>
          <w:rFonts w:ascii="Arial" w:hAnsi="Arial" w:cs="Arial"/>
          <w:sz w:val="19"/>
          <w:szCs w:val="19"/>
        </w:rPr>
        <w:t> </w:t>
      </w:r>
      <w:r w:rsidRPr="00DD5F4B">
        <w:rPr>
          <w:color w:val="000000"/>
          <w:sz w:val="19"/>
          <w:szCs w:val="19"/>
        </w:rPr>
        <w:t>Руководство ядерной установки должно стремиться к по</w:t>
      </w:r>
      <w:r w:rsidR="006B30CA">
        <w:rPr>
          <w:color w:val="000000"/>
          <w:sz w:val="19"/>
          <w:szCs w:val="19"/>
        </w:rPr>
        <w:t>вышению безопасности, а также к </w:t>
      </w:r>
      <w:r w:rsidRPr="00DD5F4B">
        <w:rPr>
          <w:color w:val="000000"/>
          <w:sz w:val="19"/>
          <w:szCs w:val="19"/>
        </w:rPr>
        <w:t>применению и непрерывному улучшению системы управления; в его обязанности также входит доведение до перс</w:t>
      </w:r>
      <w:r w:rsidR="006B30CA">
        <w:rPr>
          <w:color w:val="000000"/>
          <w:sz w:val="19"/>
          <w:szCs w:val="19"/>
        </w:rPr>
        <w:t>онала требований безопасности с </w:t>
      </w:r>
      <w:r w:rsidRPr="00DD5F4B">
        <w:rPr>
          <w:color w:val="000000"/>
          <w:sz w:val="19"/>
          <w:szCs w:val="19"/>
        </w:rPr>
        <w:t>указанием их важности.</w:t>
      </w:r>
    </w:p>
    <w:p w:rsidR="003A022B" w:rsidRPr="003F79B6" w:rsidRDefault="00444DD5" w:rsidP="00246B5B">
      <w:pPr>
        <w:widowControl/>
        <w:shd w:val="clear" w:color="auto" w:fill="FFFFFF"/>
        <w:tabs>
          <w:tab w:val="left" w:pos="442"/>
        </w:tabs>
        <w:spacing w:before="240" w:after="120" w:line="252" w:lineRule="auto"/>
        <w:rPr>
          <w:rFonts w:ascii="Arial" w:hAnsi="Arial"/>
          <w:b/>
        </w:rPr>
      </w:pPr>
      <w:r w:rsidRPr="00246B5B">
        <w:rPr>
          <w:rFonts w:ascii="Arial" w:hAnsi="Arial"/>
          <w:b/>
          <w:color w:val="A6A6A6" w:themeColor="background1" w:themeShade="A6"/>
        </w:rPr>
        <w:t>4.3</w:t>
      </w:r>
      <w:r w:rsidRPr="00246B5B">
        <w:rPr>
          <w:rFonts w:ascii="Arial" w:hAnsi="Arial"/>
          <w:b/>
          <w:color w:val="A6A6A6" w:themeColor="background1" w:themeShade="A6"/>
        </w:rPr>
        <w:tab/>
      </w:r>
      <w:r w:rsidRPr="003F79B6">
        <w:rPr>
          <w:rFonts w:ascii="Arial" w:hAnsi="Arial"/>
          <w:b/>
        </w:rPr>
        <w:t>Ответственный руководитель ядерной установки</w:t>
      </w:r>
    </w:p>
    <w:p w:rsidR="003A022B" w:rsidRPr="00DD5F4B" w:rsidRDefault="00444DD5" w:rsidP="00DD5F4B">
      <w:pPr>
        <w:widowControl/>
        <w:shd w:val="clear" w:color="auto" w:fill="FFFFFF"/>
        <w:tabs>
          <w:tab w:val="left" w:pos="326"/>
        </w:tabs>
        <w:spacing w:after="120" w:line="264" w:lineRule="auto"/>
        <w:jc w:val="both"/>
        <w:rPr>
          <w:sz w:val="19"/>
          <w:szCs w:val="19"/>
        </w:rPr>
      </w:pPr>
      <w:r w:rsidRPr="000E5725">
        <w:rPr>
          <w:rFonts w:ascii="Arial" w:hAnsi="Arial" w:cs="Arial"/>
          <w:b/>
          <w:color w:val="000000"/>
          <w:spacing w:val="-11"/>
          <w:sz w:val="19"/>
          <w:szCs w:val="19"/>
        </w:rPr>
        <w:t>407.</w:t>
      </w:r>
      <w:r w:rsidRPr="000E5725">
        <w:rPr>
          <w:rFonts w:ascii="Arial" w:hAnsi="Arial" w:cs="Arial"/>
          <w:sz w:val="19"/>
          <w:szCs w:val="19"/>
        </w:rPr>
        <w:tab/>
      </w:r>
      <w:r w:rsidR="003F79B6">
        <w:rPr>
          <w:rFonts w:ascii="Arial" w:hAnsi="Arial" w:cs="Arial"/>
          <w:sz w:val="19"/>
          <w:szCs w:val="19"/>
        </w:rPr>
        <w:t> </w:t>
      </w:r>
      <w:proofErr w:type="gramStart"/>
      <w:r w:rsidRPr="00DD5F4B">
        <w:rPr>
          <w:color w:val="000000"/>
          <w:sz w:val="19"/>
          <w:szCs w:val="19"/>
        </w:rPr>
        <w:t>Согласно разделу 7</w:t>
      </w:r>
      <w:r w:rsidR="00C069D0" w:rsidRPr="00C069D0">
        <w:rPr>
          <w:color w:val="000000"/>
          <w:sz w:val="19"/>
          <w:szCs w:val="19"/>
        </w:rPr>
        <w:t xml:space="preserve"> </w:t>
      </w:r>
      <w:proofErr w:type="spellStart"/>
      <w:r w:rsidRPr="00DD5F4B">
        <w:rPr>
          <w:color w:val="000000"/>
          <w:sz w:val="19"/>
          <w:szCs w:val="19"/>
        </w:rPr>
        <w:t>k</w:t>
      </w:r>
      <w:proofErr w:type="spellEnd"/>
      <w:r w:rsidRPr="00DD5F4B">
        <w:rPr>
          <w:color w:val="000000"/>
          <w:sz w:val="19"/>
          <w:szCs w:val="19"/>
        </w:rPr>
        <w:t xml:space="preserve"> Закона «Об атомной энергии», </w:t>
      </w:r>
      <w:r w:rsidRPr="00DD5F4B">
        <w:rPr>
          <w:i/>
          <w:color w:val="000000"/>
          <w:sz w:val="19"/>
          <w:szCs w:val="19"/>
        </w:rPr>
        <w:t>лицензиат обязан назначить ответственного руководителя и его заместителя</w:t>
      </w:r>
      <w:r w:rsidRPr="00DD5F4B">
        <w:rPr>
          <w:color w:val="000000"/>
          <w:sz w:val="19"/>
          <w:szCs w:val="19"/>
        </w:rPr>
        <w:t>, [</w:t>
      </w:r>
      <w:r w:rsidR="003F79B6">
        <w:rPr>
          <w:color w:val="000000"/>
          <w:sz w:val="19"/>
          <w:szCs w:val="19"/>
        </w:rPr>
        <w:t> </w:t>
      </w:r>
      <w:r w:rsidRPr="00DD5F4B">
        <w:rPr>
          <w:color w:val="000000"/>
          <w:sz w:val="19"/>
          <w:szCs w:val="19"/>
        </w:rPr>
        <w:t>–</w:t>
      </w:r>
      <w:r w:rsidR="003F79B6">
        <w:rPr>
          <w:color w:val="000000"/>
          <w:sz w:val="19"/>
          <w:szCs w:val="19"/>
        </w:rPr>
        <w:t> </w:t>
      </w:r>
      <w:r w:rsidRPr="00DD5F4B">
        <w:rPr>
          <w:color w:val="000000"/>
          <w:sz w:val="19"/>
          <w:szCs w:val="19"/>
        </w:rPr>
        <w:t>–</w:t>
      </w:r>
      <w:r w:rsidR="003F79B6">
        <w:rPr>
          <w:color w:val="000000"/>
          <w:sz w:val="19"/>
          <w:szCs w:val="19"/>
        </w:rPr>
        <w:t> </w:t>
      </w:r>
      <w:r w:rsidRPr="00DD5F4B">
        <w:rPr>
          <w:color w:val="000000"/>
          <w:sz w:val="19"/>
          <w:szCs w:val="19"/>
        </w:rPr>
        <w:t xml:space="preserve">] в обязанности которого входит </w:t>
      </w:r>
      <w:r w:rsidRPr="00DD5F4B">
        <w:rPr>
          <w:i/>
          <w:color w:val="000000"/>
          <w:sz w:val="19"/>
          <w:szCs w:val="19"/>
        </w:rPr>
        <w:t>следить за</w:t>
      </w:r>
      <w:r w:rsidR="006B30CA">
        <w:rPr>
          <w:i/>
          <w:color w:val="000000"/>
          <w:sz w:val="19"/>
          <w:szCs w:val="19"/>
          <w:lang w:val="en-US"/>
        </w:rPr>
        <w:t> </w:t>
      </w:r>
      <w:r w:rsidRPr="00DD5F4B">
        <w:rPr>
          <w:i/>
          <w:color w:val="000000"/>
          <w:sz w:val="19"/>
          <w:szCs w:val="19"/>
        </w:rPr>
        <w:t>соблюдением положений, условий лицензии и</w:t>
      </w:r>
      <w:r w:rsidR="006B30CA">
        <w:rPr>
          <w:i/>
          <w:color w:val="000000"/>
          <w:sz w:val="19"/>
          <w:szCs w:val="19"/>
          <w:lang w:val="en-US"/>
        </w:rPr>
        <w:t> </w:t>
      </w:r>
      <w:r w:rsidRPr="00DD5F4B">
        <w:rPr>
          <w:i/>
          <w:color w:val="000000"/>
          <w:sz w:val="19"/>
          <w:szCs w:val="19"/>
        </w:rPr>
        <w:t>нормативов, установленных Надзорным органом по радиационной и ядерной безопасности (STUK) в</w:t>
      </w:r>
      <w:r w:rsidR="006B30CA">
        <w:rPr>
          <w:i/>
          <w:color w:val="000000"/>
          <w:sz w:val="19"/>
          <w:szCs w:val="19"/>
          <w:lang w:val="en-US"/>
        </w:rPr>
        <w:t> </w:t>
      </w:r>
      <w:r w:rsidRPr="00DD5F4B">
        <w:rPr>
          <w:i/>
          <w:color w:val="000000"/>
          <w:sz w:val="19"/>
          <w:szCs w:val="19"/>
        </w:rPr>
        <w:t>отношении безопасного использования атомной энергии, а также за исполнением мероприятий по физической безопасности и аварийным ситуациям и</w:t>
      </w:r>
      <w:r w:rsidR="006B30CA">
        <w:rPr>
          <w:i/>
          <w:color w:val="000000"/>
          <w:sz w:val="19"/>
          <w:szCs w:val="19"/>
          <w:lang w:val="en-US"/>
        </w:rPr>
        <w:t> </w:t>
      </w:r>
      <w:r w:rsidRPr="00DD5F4B">
        <w:rPr>
          <w:i/>
          <w:color w:val="000000"/>
          <w:sz w:val="19"/>
          <w:szCs w:val="19"/>
        </w:rPr>
        <w:t>мер контроля за ядерными материалами.</w:t>
      </w:r>
      <w:proofErr w:type="gramEnd"/>
    </w:p>
    <w:p w:rsidR="003A022B" w:rsidRPr="00DD5F4B" w:rsidRDefault="00444DD5" w:rsidP="00DD5F4B">
      <w:pPr>
        <w:widowControl/>
        <w:shd w:val="clear" w:color="auto" w:fill="FFFFFF"/>
        <w:tabs>
          <w:tab w:val="left" w:pos="384"/>
        </w:tabs>
        <w:spacing w:after="120" w:line="264" w:lineRule="auto"/>
        <w:jc w:val="both"/>
        <w:rPr>
          <w:sz w:val="19"/>
          <w:szCs w:val="19"/>
        </w:rPr>
      </w:pPr>
      <w:r w:rsidRPr="000E5725">
        <w:rPr>
          <w:rFonts w:ascii="Arial" w:hAnsi="Arial" w:cs="Arial"/>
          <w:b/>
          <w:color w:val="000000"/>
          <w:spacing w:val="-4"/>
          <w:sz w:val="19"/>
          <w:szCs w:val="19"/>
        </w:rPr>
        <w:t>408.</w:t>
      </w:r>
      <w:r w:rsidRPr="00DD5F4B">
        <w:rPr>
          <w:sz w:val="19"/>
          <w:szCs w:val="19"/>
        </w:rPr>
        <w:tab/>
      </w:r>
      <w:r w:rsidR="003F79B6">
        <w:rPr>
          <w:sz w:val="19"/>
          <w:szCs w:val="19"/>
        </w:rPr>
        <w:t> </w:t>
      </w:r>
      <w:r w:rsidRPr="00DD5F4B">
        <w:rPr>
          <w:color w:val="000000"/>
          <w:sz w:val="19"/>
          <w:szCs w:val="19"/>
        </w:rPr>
        <w:t>Согласно Закону «Об атомной энергии», ответственный руководитель наделяется полномочиями, соответствующими возлагаемым на него задачам. Организационная структура ядерной установки и способы ведения работ разрабатываются таким образом, чтобы ответственный руководитель мог выполнять обязанности, оговоренные в разделе 7</w:t>
      </w:r>
      <w:r w:rsidR="003D702C">
        <w:rPr>
          <w:color w:val="000000"/>
          <w:sz w:val="19"/>
          <w:szCs w:val="19"/>
          <w:lang w:val="en-US"/>
        </w:rPr>
        <w:t> </w:t>
      </w:r>
      <w:proofErr w:type="spellStart"/>
      <w:r w:rsidRPr="00DD5F4B">
        <w:rPr>
          <w:color w:val="000000"/>
          <w:sz w:val="19"/>
          <w:szCs w:val="19"/>
        </w:rPr>
        <w:t>k</w:t>
      </w:r>
      <w:proofErr w:type="spellEnd"/>
      <w:r w:rsidRPr="00DD5F4B">
        <w:rPr>
          <w:color w:val="000000"/>
          <w:sz w:val="19"/>
          <w:szCs w:val="19"/>
        </w:rPr>
        <w:t xml:space="preserve"> Закона «Об атомной энергии».</w:t>
      </w:r>
    </w:p>
    <w:p w:rsidR="003A022B" w:rsidRPr="003F79B6" w:rsidRDefault="00444DD5" w:rsidP="003F79B6">
      <w:pPr>
        <w:jc w:val="both"/>
        <w:rPr>
          <w:sz w:val="2"/>
          <w:szCs w:val="19"/>
        </w:rPr>
      </w:pPr>
      <w:r w:rsidRPr="00DD5F4B">
        <w:rPr>
          <w:sz w:val="19"/>
          <w:szCs w:val="19"/>
        </w:rPr>
        <w:br w:type="column"/>
      </w:r>
    </w:p>
    <w:p w:rsidR="003A022B" w:rsidRPr="00DD5F4B" w:rsidRDefault="003F79B6" w:rsidP="00DD5F4B">
      <w:pPr>
        <w:widowControl/>
        <w:numPr>
          <w:ilvl w:val="0"/>
          <w:numId w:val="21"/>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Выполнение работ и информационные потоки должны быть организованы таким образом, чтобы ответственный руководитель постоянно получал сведения обо всех факторах, значимых для безопасности объекта, и управлении этими факторами в соответствии с их значимостью для безопасности.</w:t>
      </w:r>
    </w:p>
    <w:p w:rsidR="003A022B" w:rsidRPr="00DD5F4B" w:rsidRDefault="003F79B6" w:rsidP="00DD5F4B">
      <w:pPr>
        <w:widowControl/>
        <w:numPr>
          <w:ilvl w:val="0"/>
          <w:numId w:val="21"/>
        </w:numPr>
        <w:shd w:val="clear" w:color="auto" w:fill="FFFFFF"/>
        <w:tabs>
          <w:tab w:val="left" w:pos="350"/>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Заместитель ответственного руководителя должен в полной мере владеть актуальной информацией о работе объекта и влияющих на безопасность факторах.</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4.4</w:t>
      </w:r>
      <w:r w:rsidRPr="00246B5B">
        <w:rPr>
          <w:rFonts w:ascii="Arial" w:hAnsi="Arial"/>
          <w:b/>
          <w:color w:val="A6A6A6" w:themeColor="background1" w:themeShade="A6"/>
        </w:rPr>
        <w:tab/>
      </w:r>
      <w:r w:rsidRPr="003F79B6">
        <w:rPr>
          <w:rFonts w:ascii="Arial" w:hAnsi="Arial"/>
          <w:b/>
        </w:rPr>
        <w:t>Планирование работ и контроль их выполнения</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411.</w:t>
      </w:r>
      <w:r w:rsidR="003F79B6">
        <w:rPr>
          <w:b/>
          <w:color w:val="000000"/>
          <w:sz w:val="19"/>
          <w:szCs w:val="19"/>
          <w:lang w:val="en-US"/>
        </w:rPr>
        <w:t> </w:t>
      </w:r>
      <w:r w:rsidRPr="00DD5F4B">
        <w:rPr>
          <w:color w:val="000000"/>
          <w:sz w:val="19"/>
          <w:szCs w:val="19"/>
        </w:rPr>
        <w:t>Руководство ядерной установки обязано разработать стратегии и методы производства работ, а также определить цели, способствующие реализации политики безопасности и обеспечения качества. Стратегии и методы производства работ должны быть однозначными и последовательными. Руководство также обязано довести информацию о</w:t>
      </w:r>
      <w:r w:rsidR="006B30CA">
        <w:rPr>
          <w:color w:val="000000"/>
          <w:sz w:val="19"/>
          <w:szCs w:val="19"/>
          <w:lang w:val="en-US"/>
        </w:rPr>
        <w:t> </w:t>
      </w:r>
      <w:r w:rsidRPr="00DD5F4B">
        <w:rPr>
          <w:color w:val="000000"/>
          <w:sz w:val="19"/>
          <w:szCs w:val="19"/>
        </w:rPr>
        <w:t>них до персонала объекта. Для достижения поставленных целей должны быть предусмотрены четкие планы действий и процедуры, а также обеспечено наличие всех требуемых ресурсов.</w:t>
      </w:r>
    </w:p>
    <w:p w:rsidR="003A022B" w:rsidRPr="00DD5F4B" w:rsidRDefault="003F79B6" w:rsidP="00DD5F4B">
      <w:pPr>
        <w:widowControl/>
        <w:numPr>
          <w:ilvl w:val="0"/>
          <w:numId w:val="22"/>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включать процедуры планирования работ и контроля их выполнения.</w:t>
      </w:r>
    </w:p>
    <w:p w:rsidR="003A022B" w:rsidRPr="00DD5F4B" w:rsidRDefault="003F79B6" w:rsidP="00DD5F4B">
      <w:pPr>
        <w:widowControl/>
        <w:numPr>
          <w:ilvl w:val="0"/>
          <w:numId w:val="22"/>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 xml:space="preserve">Поставленные цели должны быть измеряемыми и должен быть обеспечен </w:t>
      </w:r>
      <w:proofErr w:type="gramStart"/>
      <w:r w:rsidR="00444DD5" w:rsidRPr="00DD5F4B">
        <w:rPr>
          <w:color w:val="000000"/>
          <w:sz w:val="19"/>
          <w:szCs w:val="19"/>
        </w:rPr>
        <w:t>контроль за</w:t>
      </w:r>
      <w:proofErr w:type="gramEnd"/>
      <w:r w:rsidR="00444DD5" w:rsidRPr="00DD5F4B">
        <w:rPr>
          <w:color w:val="000000"/>
          <w:sz w:val="19"/>
          <w:szCs w:val="19"/>
        </w:rPr>
        <w:t xml:space="preserve"> их достижением.</w:t>
      </w:r>
    </w:p>
    <w:p w:rsidR="003A022B" w:rsidRPr="003F79B6" w:rsidRDefault="00444DD5" w:rsidP="00246B5B">
      <w:pPr>
        <w:widowControl/>
        <w:shd w:val="clear" w:color="auto" w:fill="FFFFFF"/>
        <w:tabs>
          <w:tab w:val="left" w:pos="426"/>
        </w:tabs>
        <w:spacing w:before="240" w:after="120" w:line="247" w:lineRule="auto"/>
        <w:rPr>
          <w:rFonts w:ascii="Arial" w:hAnsi="Arial"/>
          <w:b/>
          <w:sz w:val="32"/>
          <w:szCs w:val="32"/>
        </w:rPr>
      </w:pPr>
      <w:r w:rsidRPr="00246B5B">
        <w:rPr>
          <w:rFonts w:ascii="Arial" w:hAnsi="Arial"/>
          <w:b/>
          <w:color w:val="A6A6A6" w:themeColor="background1" w:themeShade="A6"/>
          <w:sz w:val="32"/>
          <w:szCs w:val="32"/>
        </w:rPr>
        <w:t>5</w:t>
      </w:r>
      <w:r w:rsidRPr="00246B5B">
        <w:rPr>
          <w:rFonts w:ascii="Arial" w:hAnsi="Arial"/>
          <w:b/>
          <w:color w:val="A6A6A6" w:themeColor="background1" w:themeShade="A6"/>
          <w:sz w:val="32"/>
          <w:szCs w:val="32"/>
        </w:rPr>
        <w:tab/>
      </w:r>
      <w:r w:rsidRPr="003F79B6">
        <w:rPr>
          <w:rFonts w:ascii="Arial" w:hAnsi="Arial"/>
          <w:b/>
          <w:sz w:val="32"/>
          <w:szCs w:val="32"/>
        </w:rPr>
        <w:t>Управление ресурсами</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5.1</w:t>
      </w:r>
      <w:r w:rsidRPr="00246B5B">
        <w:rPr>
          <w:rFonts w:ascii="Arial" w:hAnsi="Arial"/>
          <w:b/>
          <w:color w:val="A6A6A6" w:themeColor="background1" w:themeShade="A6"/>
        </w:rPr>
        <w:tab/>
      </w:r>
      <w:r w:rsidRPr="003F79B6">
        <w:rPr>
          <w:rFonts w:ascii="Arial" w:hAnsi="Arial"/>
          <w:b/>
        </w:rPr>
        <w:t>Ресурсы</w:t>
      </w:r>
    </w:p>
    <w:p w:rsidR="003A022B" w:rsidRPr="00DD5F4B" w:rsidRDefault="003F79B6" w:rsidP="00DD5F4B">
      <w:pPr>
        <w:widowControl/>
        <w:numPr>
          <w:ilvl w:val="0"/>
          <w:numId w:val="23"/>
        </w:numPr>
        <w:shd w:val="clear" w:color="auto" w:fill="FFFFFF"/>
        <w:tabs>
          <w:tab w:val="left" w:pos="355"/>
        </w:tabs>
        <w:spacing w:after="120" w:line="264" w:lineRule="auto"/>
        <w:jc w:val="both"/>
        <w:rPr>
          <w:b/>
          <w:bCs/>
          <w:color w:val="000000"/>
          <w:spacing w:val="-9"/>
          <w:sz w:val="19"/>
          <w:szCs w:val="19"/>
        </w:rPr>
      </w:pPr>
      <w:r>
        <w:rPr>
          <w:color w:val="000000"/>
          <w:sz w:val="19"/>
          <w:szCs w:val="19"/>
          <w:lang w:val="en-US"/>
        </w:rPr>
        <w:t> </w:t>
      </w:r>
      <w:r w:rsidR="00444DD5" w:rsidRPr="00DD5F4B">
        <w:rPr>
          <w:color w:val="000000"/>
          <w:sz w:val="19"/>
          <w:szCs w:val="19"/>
        </w:rPr>
        <w:t>Лицензиат должен обеспечить наличие ресурсов, необходимых для планирования, осуществления, оценки и непрерывного улучшения выполняемых работ.</w:t>
      </w:r>
    </w:p>
    <w:p w:rsidR="003A022B" w:rsidRPr="00DD5F4B" w:rsidRDefault="003F79B6" w:rsidP="00DD5F4B">
      <w:pPr>
        <w:widowControl/>
        <w:numPr>
          <w:ilvl w:val="0"/>
          <w:numId w:val="23"/>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предусматривать процедуры, позволяющие превратить информацию и</w:t>
      </w:r>
      <w:r w:rsidR="006B30CA">
        <w:rPr>
          <w:color w:val="000000"/>
          <w:sz w:val="19"/>
          <w:szCs w:val="19"/>
          <w:lang w:val="en-US"/>
        </w:rPr>
        <w:t> </w:t>
      </w:r>
      <w:r w:rsidR="00444DD5" w:rsidRPr="00DD5F4B">
        <w:rPr>
          <w:color w:val="000000"/>
          <w:sz w:val="19"/>
          <w:szCs w:val="19"/>
        </w:rPr>
        <w:t>компетенцию работников организации в ресурс, которым можно было бы управлять.</w:t>
      </w:r>
    </w:p>
    <w:p w:rsidR="003A022B" w:rsidRPr="00DD5F4B" w:rsidRDefault="003F79B6" w:rsidP="00DD5F4B">
      <w:pPr>
        <w:widowControl/>
        <w:numPr>
          <w:ilvl w:val="0"/>
          <w:numId w:val="23"/>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включать процедуры координации и контроля кадровых ресурсов организации и проектов.</w:t>
      </w:r>
    </w:p>
    <w:p w:rsidR="003A022B" w:rsidRPr="00DD5F4B" w:rsidRDefault="003A022B" w:rsidP="00DD5F4B">
      <w:pPr>
        <w:widowControl/>
        <w:numPr>
          <w:ilvl w:val="0"/>
          <w:numId w:val="23"/>
        </w:numPr>
        <w:shd w:val="clear" w:color="auto" w:fill="FFFFFF"/>
        <w:tabs>
          <w:tab w:val="left" w:pos="355"/>
        </w:tabs>
        <w:spacing w:after="120" w:line="264" w:lineRule="auto"/>
        <w:jc w:val="both"/>
        <w:rPr>
          <w:b/>
          <w:bCs/>
          <w:color w:val="000000"/>
          <w:spacing w:val="-1"/>
          <w:sz w:val="19"/>
          <w:szCs w:val="19"/>
        </w:rPr>
        <w:sectPr w:rsidR="003A022B" w:rsidRPr="00DD5F4B" w:rsidSect="00DD5F4B">
          <w:pgSz w:w="11909" w:h="16834" w:code="9"/>
          <w:pgMar w:top="1134" w:right="1134" w:bottom="1134" w:left="1418" w:header="720" w:footer="720" w:gutter="0"/>
          <w:cols w:num="2" w:space="720"/>
          <w:noEndnote/>
        </w:sectPr>
      </w:pPr>
    </w:p>
    <w:p w:rsidR="003A022B" w:rsidRPr="00DD5F4B" w:rsidRDefault="00444DD5" w:rsidP="00DD5F4B">
      <w:pPr>
        <w:widowControl/>
        <w:shd w:val="clear" w:color="auto" w:fill="FFFFFF"/>
        <w:tabs>
          <w:tab w:val="left" w:pos="413"/>
        </w:tabs>
        <w:spacing w:after="120" w:line="264" w:lineRule="auto"/>
        <w:jc w:val="both"/>
        <w:rPr>
          <w:sz w:val="19"/>
          <w:szCs w:val="19"/>
        </w:rPr>
      </w:pPr>
      <w:bookmarkStart w:id="5" w:name="bookmark5"/>
      <w:r w:rsidRPr="000E5725">
        <w:rPr>
          <w:rFonts w:ascii="Arial" w:hAnsi="Arial" w:cs="Arial"/>
          <w:b/>
          <w:color w:val="000000"/>
          <w:spacing w:val="-1"/>
          <w:sz w:val="19"/>
          <w:szCs w:val="19"/>
        </w:rPr>
        <w:t>5</w:t>
      </w:r>
      <w:bookmarkEnd w:id="5"/>
      <w:r w:rsidRPr="000E5725">
        <w:rPr>
          <w:rFonts w:ascii="Arial" w:hAnsi="Arial" w:cs="Arial"/>
          <w:b/>
          <w:color w:val="000000"/>
          <w:spacing w:val="-1"/>
          <w:sz w:val="19"/>
          <w:szCs w:val="19"/>
        </w:rPr>
        <w:t>04.</w:t>
      </w:r>
      <w:r w:rsidR="003F79B6">
        <w:rPr>
          <w:rFonts w:ascii="Arial" w:hAnsi="Arial" w:cs="Arial"/>
          <w:sz w:val="19"/>
          <w:szCs w:val="19"/>
          <w:lang w:val="en-US"/>
        </w:rPr>
        <w:t> </w:t>
      </w:r>
      <w:r w:rsidRPr="00DD5F4B">
        <w:rPr>
          <w:color w:val="000000"/>
          <w:sz w:val="19"/>
          <w:szCs w:val="19"/>
        </w:rPr>
        <w:t>Организация лицензиата должна обеспечить непосредственную оперативную деятельность атомной электростанции.</w:t>
      </w:r>
    </w:p>
    <w:p w:rsidR="003A022B" w:rsidRPr="00DD5F4B" w:rsidRDefault="003F79B6" w:rsidP="00DD5F4B">
      <w:pPr>
        <w:widowControl/>
        <w:numPr>
          <w:ilvl w:val="0"/>
          <w:numId w:val="24"/>
        </w:numPr>
        <w:shd w:val="clear" w:color="auto" w:fill="FFFFFF"/>
        <w:tabs>
          <w:tab w:val="left" w:pos="33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Организация должна обладать необходимой экспертной базой и четкими процедурами для определения услуг сторонних организаций и управления ими, а также для оценки их деятельности и результатов этой деятельности. Привлечение сторонних организ</w:t>
      </w:r>
      <w:r w:rsidR="006266F6">
        <w:rPr>
          <w:color w:val="000000"/>
          <w:sz w:val="19"/>
          <w:szCs w:val="19"/>
        </w:rPr>
        <w:t>аций должно быть спланировано и </w:t>
      </w:r>
      <w:r w:rsidR="00444DD5" w:rsidRPr="00DD5F4B">
        <w:rPr>
          <w:color w:val="000000"/>
          <w:sz w:val="19"/>
          <w:szCs w:val="19"/>
        </w:rPr>
        <w:t>должно контролироваться.</w:t>
      </w:r>
    </w:p>
    <w:p w:rsidR="003A022B" w:rsidRPr="00DD5F4B" w:rsidRDefault="003F79B6" w:rsidP="00DD5F4B">
      <w:pPr>
        <w:widowControl/>
        <w:numPr>
          <w:ilvl w:val="0"/>
          <w:numId w:val="24"/>
        </w:numPr>
        <w:shd w:val="clear" w:color="auto" w:fill="FFFFFF"/>
        <w:tabs>
          <w:tab w:val="left" w:pos="33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Организационная структура ядерной установки должна сохраняться в любых условиях, в том числе при нарушении нормальной эксплуатации и авариях, происходящих одновременно на одной или нескольких станциях. При длительных аварийных ситуациях должны быть приняты меры к обеспечению требуемой численности персонала.</w:t>
      </w:r>
    </w:p>
    <w:p w:rsidR="003A022B" w:rsidRPr="00DD5F4B" w:rsidRDefault="003F79B6" w:rsidP="00DD5F4B">
      <w:pPr>
        <w:widowControl/>
        <w:numPr>
          <w:ilvl w:val="0"/>
          <w:numId w:val="24"/>
        </w:numPr>
        <w:shd w:val="clear" w:color="auto" w:fill="FFFFFF"/>
        <w:tabs>
          <w:tab w:val="left" w:pos="331"/>
        </w:tabs>
        <w:spacing w:after="120" w:line="264" w:lineRule="auto"/>
        <w:jc w:val="both"/>
        <w:rPr>
          <w:b/>
          <w:bCs/>
          <w:color w:val="000000"/>
          <w:spacing w:val="-8"/>
          <w:sz w:val="19"/>
          <w:szCs w:val="19"/>
        </w:rPr>
      </w:pPr>
      <w:r>
        <w:rPr>
          <w:color w:val="000000"/>
          <w:sz w:val="19"/>
          <w:szCs w:val="19"/>
          <w:lang w:val="en-US"/>
        </w:rPr>
        <w:t> </w:t>
      </w:r>
      <w:r w:rsidR="00444DD5" w:rsidRPr="00DD5F4B">
        <w:rPr>
          <w:color w:val="000000"/>
          <w:sz w:val="19"/>
          <w:szCs w:val="19"/>
        </w:rPr>
        <w:t>Структура организации, задачи, необходимая численность персонала, требования к квалификации и подбору кадров должны быть объектом планирования уже на этапе проектирования установки.</w:t>
      </w:r>
    </w:p>
    <w:p w:rsidR="003A022B" w:rsidRPr="00DD5F4B" w:rsidRDefault="003F79B6" w:rsidP="00DD5F4B">
      <w:pPr>
        <w:widowControl/>
        <w:numPr>
          <w:ilvl w:val="0"/>
          <w:numId w:val="24"/>
        </w:numPr>
        <w:shd w:val="clear" w:color="auto" w:fill="FFFFFF"/>
        <w:tabs>
          <w:tab w:val="left" w:pos="33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включать процедуры, гарантирующие достаточную квалификацию и компетенцию работников для выполнения порученных обязанностей, а также понимание персоналом требований к безопасности работы.</w:t>
      </w:r>
    </w:p>
    <w:p w:rsidR="003A022B" w:rsidRPr="00DD5F4B" w:rsidRDefault="003F79B6" w:rsidP="00DD5F4B">
      <w:pPr>
        <w:widowControl/>
        <w:numPr>
          <w:ilvl w:val="0"/>
          <w:numId w:val="24"/>
        </w:numPr>
        <w:shd w:val="clear" w:color="auto" w:fill="FFFFFF"/>
        <w:tabs>
          <w:tab w:val="left" w:pos="33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На сотрудников, работающих на ядерной установке по договору, распространяются те же требования, что и на постоянных сотрудников.</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5.2</w:t>
      </w:r>
      <w:r w:rsidRPr="00246B5B">
        <w:rPr>
          <w:rFonts w:ascii="Arial" w:hAnsi="Arial"/>
          <w:b/>
          <w:color w:val="A6A6A6" w:themeColor="background1" w:themeShade="A6"/>
        </w:rPr>
        <w:tab/>
      </w:r>
      <w:r w:rsidRPr="003F79B6">
        <w:rPr>
          <w:rFonts w:ascii="Arial" w:hAnsi="Arial"/>
          <w:b/>
        </w:rPr>
        <w:t>Условия труда</w:t>
      </w:r>
    </w:p>
    <w:p w:rsidR="003A022B" w:rsidRPr="00DD5F4B" w:rsidRDefault="00444DD5" w:rsidP="00DD5F4B">
      <w:pPr>
        <w:widowControl/>
        <w:shd w:val="clear" w:color="auto" w:fill="FFFFFF"/>
        <w:tabs>
          <w:tab w:val="left" w:pos="331"/>
        </w:tabs>
        <w:spacing w:after="120" w:line="264" w:lineRule="auto"/>
        <w:jc w:val="both"/>
        <w:rPr>
          <w:sz w:val="19"/>
          <w:szCs w:val="19"/>
        </w:rPr>
      </w:pPr>
      <w:r w:rsidRPr="000E5725">
        <w:rPr>
          <w:rFonts w:ascii="Arial" w:hAnsi="Arial" w:cs="Arial"/>
          <w:b/>
          <w:color w:val="000000"/>
          <w:spacing w:val="-3"/>
          <w:sz w:val="19"/>
          <w:szCs w:val="19"/>
        </w:rPr>
        <w:t>510.</w:t>
      </w:r>
      <w:r w:rsidR="003F79B6">
        <w:rPr>
          <w:rFonts w:ascii="Arial" w:hAnsi="Arial" w:cs="Arial"/>
          <w:sz w:val="19"/>
          <w:szCs w:val="19"/>
          <w:lang w:val="en-US"/>
        </w:rPr>
        <w:t> </w:t>
      </w:r>
      <w:r w:rsidRPr="00DD5F4B">
        <w:rPr>
          <w:color w:val="000000"/>
          <w:sz w:val="19"/>
          <w:szCs w:val="19"/>
        </w:rPr>
        <w:t>Лицензиат должен гарантировать, что условия труда соответствуют всем требованиям, персонал обеспечен необходимым оборудованием, возможно безопасное осуществление производственной деятельности и достижение поставленных производственных целей.</w:t>
      </w:r>
    </w:p>
    <w:p w:rsidR="003A022B" w:rsidRPr="003F79B6" w:rsidRDefault="00444DD5" w:rsidP="00246B5B">
      <w:pPr>
        <w:widowControl/>
        <w:shd w:val="clear" w:color="auto" w:fill="FFFFFF"/>
        <w:tabs>
          <w:tab w:val="left" w:pos="426"/>
        </w:tabs>
        <w:spacing w:before="240" w:after="120" w:line="247" w:lineRule="auto"/>
        <w:rPr>
          <w:rFonts w:ascii="Arial" w:hAnsi="Arial"/>
          <w:b/>
          <w:sz w:val="32"/>
          <w:szCs w:val="32"/>
        </w:rPr>
      </w:pPr>
      <w:r w:rsidRPr="00246B5B">
        <w:rPr>
          <w:rFonts w:ascii="Arial" w:hAnsi="Arial"/>
          <w:b/>
          <w:color w:val="A6A6A6" w:themeColor="background1" w:themeShade="A6"/>
          <w:sz w:val="32"/>
          <w:szCs w:val="32"/>
        </w:rPr>
        <w:t>6</w:t>
      </w:r>
      <w:r w:rsidRPr="00246B5B">
        <w:rPr>
          <w:rFonts w:ascii="Arial" w:hAnsi="Arial"/>
          <w:b/>
          <w:color w:val="A6A6A6" w:themeColor="background1" w:themeShade="A6"/>
          <w:sz w:val="32"/>
          <w:szCs w:val="32"/>
        </w:rPr>
        <w:tab/>
      </w:r>
      <w:r w:rsidRPr="003F79B6">
        <w:rPr>
          <w:rFonts w:ascii="Arial" w:hAnsi="Arial"/>
          <w:b/>
          <w:sz w:val="32"/>
          <w:szCs w:val="32"/>
        </w:rPr>
        <w:t>Процессы и функции системы управления</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6.1</w:t>
      </w:r>
      <w:r w:rsidRPr="00246B5B">
        <w:rPr>
          <w:rFonts w:ascii="Arial" w:hAnsi="Arial"/>
          <w:b/>
          <w:color w:val="A6A6A6" w:themeColor="background1" w:themeShade="A6"/>
        </w:rPr>
        <w:tab/>
      </w:r>
      <w:r w:rsidRPr="003F79B6">
        <w:rPr>
          <w:rFonts w:ascii="Arial" w:hAnsi="Arial"/>
          <w:b/>
        </w:rPr>
        <w:t>Разработка процессов системы управления и управление ими</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pacing w:val="-8"/>
          <w:sz w:val="19"/>
          <w:szCs w:val="19"/>
        </w:rPr>
        <w:t>601.</w:t>
      </w:r>
      <w:r w:rsidR="003F79B6">
        <w:rPr>
          <w:b/>
          <w:color w:val="000000"/>
          <w:spacing w:val="-8"/>
          <w:sz w:val="19"/>
          <w:szCs w:val="19"/>
          <w:lang w:val="en-US"/>
        </w:rPr>
        <w:t> </w:t>
      </w:r>
      <w:r w:rsidRPr="00DD5F4B">
        <w:rPr>
          <w:color w:val="000000"/>
          <w:sz w:val="19"/>
          <w:szCs w:val="19"/>
        </w:rPr>
        <w:t>Процессы в рамках системы управления должны планироваться и внедряться под надлежащим контролем. При разработке каждого процесса необходимо выявить и учесть все требования к этому процессу, его связь и взаимодействие с другими видами деятельности, а также производственные риски. Должна быть разработана и описана последовательность выполнения процесса с отдельными этапами, а также процедуры измерения и оценки, необходимые для непрерывного улучшения процессов.</w:t>
      </w:r>
    </w:p>
    <w:p w:rsidR="003A022B" w:rsidRPr="00DD5F4B" w:rsidRDefault="003F79B6" w:rsidP="00DD5F4B">
      <w:pPr>
        <w:widowControl/>
        <w:numPr>
          <w:ilvl w:val="0"/>
          <w:numId w:val="25"/>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Ответственность за реализацию процесса, его оценку и разработку, а также необходимые процедуры определяются отдельно для каждого процесса.</w:t>
      </w:r>
    </w:p>
    <w:p w:rsidR="003A022B" w:rsidRPr="00DD5F4B" w:rsidRDefault="003F79B6" w:rsidP="00DD5F4B">
      <w:pPr>
        <w:widowControl/>
        <w:numPr>
          <w:ilvl w:val="0"/>
          <w:numId w:val="25"/>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Должны быть предусмотрены письменные инструкции, описывающие процедуры, сопутствующие процессу, а также способ выполнения работ. При определении процессов и</w:t>
      </w:r>
      <w:r w:rsidR="006C2132">
        <w:rPr>
          <w:color w:val="000000"/>
          <w:sz w:val="19"/>
          <w:szCs w:val="19"/>
          <w:lang w:val="en-US"/>
        </w:rPr>
        <w:t> </w:t>
      </w:r>
      <w:r w:rsidR="00444DD5" w:rsidRPr="00DD5F4B">
        <w:rPr>
          <w:color w:val="000000"/>
          <w:sz w:val="19"/>
          <w:szCs w:val="19"/>
        </w:rPr>
        <w:t>составляющих их видов деятельности необходимо учесть вероятность ошибки работника. Процесс должен быть запланирован таким образом, чтобы обеспечить выявление и устранение возможных ошибок на как можно более ранних этапах процесса.</w:t>
      </w:r>
    </w:p>
    <w:p w:rsidR="003A022B" w:rsidRPr="00DD5F4B" w:rsidRDefault="003F79B6" w:rsidP="00DD5F4B">
      <w:pPr>
        <w:widowControl/>
        <w:numPr>
          <w:ilvl w:val="0"/>
          <w:numId w:val="25"/>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 xml:space="preserve">Для каждого процесса должны быть разработаны необходимые этапы проверки, испытания, верификации и </w:t>
      </w:r>
      <w:proofErr w:type="spellStart"/>
      <w:r w:rsidR="00444DD5" w:rsidRPr="00DD5F4B">
        <w:rPr>
          <w:color w:val="000000"/>
          <w:sz w:val="19"/>
          <w:szCs w:val="19"/>
        </w:rPr>
        <w:t>валидации</w:t>
      </w:r>
      <w:proofErr w:type="spellEnd"/>
      <w:r w:rsidR="00444DD5" w:rsidRPr="00DD5F4B">
        <w:rPr>
          <w:color w:val="000000"/>
          <w:sz w:val="19"/>
          <w:szCs w:val="19"/>
        </w:rPr>
        <w:t>, критерии приемлемости, а</w:t>
      </w:r>
      <w:r w:rsidR="006C2132">
        <w:rPr>
          <w:color w:val="000000"/>
          <w:sz w:val="19"/>
          <w:szCs w:val="19"/>
        </w:rPr>
        <w:t xml:space="preserve"> также схемы ответственности за </w:t>
      </w:r>
      <w:r w:rsidR="00444DD5" w:rsidRPr="00DD5F4B">
        <w:rPr>
          <w:color w:val="000000"/>
          <w:sz w:val="19"/>
          <w:szCs w:val="19"/>
        </w:rPr>
        <w:t>выполнение работ. Также должен быть установлен круг работников, выполняющих указанные работы, с</w:t>
      </w:r>
      <w:r w:rsidR="006C2132">
        <w:rPr>
          <w:color w:val="000000"/>
          <w:sz w:val="19"/>
          <w:szCs w:val="19"/>
          <w:lang w:val="en-US"/>
        </w:rPr>
        <w:t> </w:t>
      </w:r>
      <w:r w:rsidR="00444DD5" w:rsidRPr="00DD5F4B">
        <w:rPr>
          <w:color w:val="000000"/>
          <w:sz w:val="19"/>
          <w:szCs w:val="19"/>
        </w:rPr>
        <w:t>учетом привлечения тех, кто не ответственен за данный процесс напрямую.</w:t>
      </w:r>
    </w:p>
    <w:p w:rsidR="003A022B" w:rsidRPr="00DD5F4B" w:rsidRDefault="003F79B6" w:rsidP="00DD5F4B">
      <w:pPr>
        <w:widowControl/>
        <w:numPr>
          <w:ilvl w:val="0"/>
          <w:numId w:val="25"/>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Необходимо составить план выполнения работ. Работа должна</w:t>
      </w:r>
      <w:r w:rsidR="006C2132">
        <w:rPr>
          <w:color w:val="000000"/>
          <w:sz w:val="19"/>
          <w:szCs w:val="19"/>
        </w:rPr>
        <w:t xml:space="preserve"> осуществляться под контролем и </w:t>
      </w:r>
      <w:r w:rsidR="00444DD5" w:rsidRPr="00DD5F4B">
        <w:rPr>
          <w:color w:val="000000"/>
          <w:sz w:val="19"/>
          <w:szCs w:val="19"/>
        </w:rPr>
        <w:t>с</w:t>
      </w:r>
      <w:r w:rsidR="006C2132">
        <w:rPr>
          <w:color w:val="000000"/>
          <w:sz w:val="19"/>
          <w:szCs w:val="19"/>
          <w:lang w:val="en-US"/>
        </w:rPr>
        <w:t> </w:t>
      </w:r>
      <w:r w:rsidR="00444DD5" w:rsidRPr="00DD5F4B">
        <w:rPr>
          <w:color w:val="000000"/>
          <w:sz w:val="19"/>
          <w:szCs w:val="19"/>
        </w:rPr>
        <w:t>применением только утвержденных инструкций и процедур и соответствующего оборудования. Каждый работник несет ответственность за качество своей работы. Перед началом работ персонал должен пройти соответствующее обучение и инструктаж.</w:t>
      </w:r>
    </w:p>
    <w:p w:rsidR="003A022B" w:rsidRPr="00DD5F4B" w:rsidRDefault="003F79B6" w:rsidP="00DD5F4B">
      <w:pPr>
        <w:widowControl/>
        <w:numPr>
          <w:ilvl w:val="0"/>
          <w:numId w:val="25"/>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Система управления должна включать установленные про</w:t>
      </w:r>
      <w:r w:rsidR="006C2132">
        <w:rPr>
          <w:color w:val="000000"/>
          <w:sz w:val="19"/>
          <w:szCs w:val="19"/>
        </w:rPr>
        <w:t>цедуры контроля для процессов и </w:t>
      </w:r>
      <w:r w:rsidR="00444DD5" w:rsidRPr="00DD5F4B">
        <w:rPr>
          <w:color w:val="000000"/>
          <w:sz w:val="19"/>
          <w:szCs w:val="19"/>
        </w:rPr>
        <w:t>работ, выполняемых сторонними организациями.</w:t>
      </w:r>
    </w:p>
    <w:p w:rsidR="003A022B" w:rsidRPr="00DD5F4B" w:rsidRDefault="003F79B6" w:rsidP="00DD5F4B">
      <w:pPr>
        <w:widowControl/>
        <w:numPr>
          <w:ilvl w:val="0"/>
          <w:numId w:val="25"/>
        </w:numPr>
        <w:shd w:val="clear" w:color="auto" w:fill="FFFFFF"/>
        <w:tabs>
          <w:tab w:val="left" w:pos="370"/>
        </w:tabs>
        <w:spacing w:after="120" w:line="264" w:lineRule="auto"/>
        <w:jc w:val="both"/>
        <w:rPr>
          <w:b/>
          <w:bCs/>
          <w:color w:val="000000"/>
          <w:spacing w:val="-9"/>
          <w:sz w:val="19"/>
          <w:szCs w:val="19"/>
        </w:rPr>
      </w:pPr>
      <w:r>
        <w:rPr>
          <w:color w:val="000000"/>
          <w:sz w:val="19"/>
          <w:szCs w:val="19"/>
          <w:lang w:val="en-US"/>
        </w:rPr>
        <w:t> </w:t>
      </w:r>
      <w:r w:rsidR="00444DD5" w:rsidRPr="00DD5F4B">
        <w:rPr>
          <w:color w:val="000000"/>
          <w:sz w:val="19"/>
          <w:szCs w:val="19"/>
        </w:rPr>
        <w:t>Исполнение и эффективность процесса постоянно отслеживаются и подлежат периодической оценке. Процессы и инструкции должны непрерывно улучшаться.</w:t>
      </w:r>
    </w:p>
    <w:p w:rsidR="003A022B" w:rsidRPr="00DD5F4B" w:rsidRDefault="003A022B" w:rsidP="00DD5F4B">
      <w:pPr>
        <w:widowControl/>
        <w:numPr>
          <w:ilvl w:val="0"/>
          <w:numId w:val="25"/>
        </w:numPr>
        <w:shd w:val="clear" w:color="auto" w:fill="FFFFFF"/>
        <w:tabs>
          <w:tab w:val="left" w:pos="370"/>
        </w:tabs>
        <w:spacing w:after="120" w:line="264" w:lineRule="auto"/>
        <w:jc w:val="both"/>
        <w:rPr>
          <w:b/>
          <w:bCs/>
          <w:color w:val="000000"/>
          <w:spacing w:val="-9"/>
          <w:sz w:val="19"/>
          <w:szCs w:val="19"/>
        </w:rPr>
        <w:sectPr w:rsidR="003A022B" w:rsidRPr="00DD5F4B" w:rsidSect="00DD5F4B">
          <w:pgSz w:w="11909" w:h="16834" w:code="9"/>
          <w:pgMar w:top="1134" w:right="1134" w:bottom="1134" w:left="1418" w:header="720" w:footer="720" w:gutter="0"/>
          <w:cols w:num="2" w:space="720"/>
          <w:noEndnote/>
        </w:sectPr>
      </w:pPr>
    </w:p>
    <w:p w:rsidR="003A022B" w:rsidRPr="003F79B6" w:rsidRDefault="00444DD5" w:rsidP="00246B5B">
      <w:pPr>
        <w:widowControl/>
        <w:shd w:val="clear" w:color="auto" w:fill="FFFFFF"/>
        <w:tabs>
          <w:tab w:val="left" w:pos="427"/>
        </w:tabs>
        <w:spacing w:before="240" w:after="120" w:line="252" w:lineRule="auto"/>
        <w:rPr>
          <w:rFonts w:ascii="Arial" w:hAnsi="Arial"/>
          <w:b/>
        </w:rPr>
      </w:pPr>
      <w:bookmarkStart w:id="6" w:name="bookmark6"/>
      <w:r w:rsidRPr="00246B5B">
        <w:rPr>
          <w:rFonts w:ascii="Arial" w:hAnsi="Arial"/>
          <w:b/>
          <w:color w:val="A6A6A6" w:themeColor="background1" w:themeShade="A6"/>
        </w:rPr>
        <w:t>6</w:t>
      </w:r>
      <w:bookmarkEnd w:id="6"/>
      <w:r w:rsidRPr="00246B5B">
        <w:rPr>
          <w:rFonts w:ascii="Arial" w:hAnsi="Arial"/>
          <w:b/>
          <w:color w:val="A6A6A6" w:themeColor="background1" w:themeShade="A6"/>
        </w:rPr>
        <w:t>.2</w:t>
      </w:r>
      <w:r w:rsidRPr="00246B5B">
        <w:rPr>
          <w:rFonts w:ascii="Arial" w:hAnsi="Arial"/>
          <w:b/>
          <w:color w:val="A6A6A6" w:themeColor="background1" w:themeShade="A6"/>
        </w:rPr>
        <w:tab/>
      </w:r>
      <w:r w:rsidRPr="003F79B6">
        <w:rPr>
          <w:rFonts w:ascii="Arial" w:hAnsi="Arial"/>
          <w:b/>
        </w:rPr>
        <w:t>Процессы системы управления</w:t>
      </w:r>
    </w:p>
    <w:p w:rsidR="003A022B" w:rsidRPr="00DD5F4B" w:rsidRDefault="003F79B6" w:rsidP="00DD5F4B">
      <w:pPr>
        <w:widowControl/>
        <w:numPr>
          <w:ilvl w:val="0"/>
          <w:numId w:val="26"/>
        </w:numPr>
        <w:shd w:val="clear" w:color="auto" w:fill="FFFFFF"/>
        <w:tabs>
          <w:tab w:val="left" w:pos="336"/>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Должны быть разработаны процессы в рамках системы управления для каждого этапа жизненного цикла ядерной установки. В них должны учитываться требования радиационной и ядерной безопасности, а также согласованность мер физической безопасности и аварийной готовности.</w:t>
      </w:r>
    </w:p>
    <w:p w:rsidR="003A022B" w:rsidRPr="00DD5F4B" w:rsidRDefault="003F79B6" w:rsidP="00DD5F4B">
      <w:pPr>
        <w:widowControl/>
        <w:numPr>
          <w:ilvl w:val="0"/>
          <w:numId w:val="26"/>
        </w:numPr>
        <w:shd w:val="clear" w:color="auto" w:fill="FFFFFF"/>
        <w:tabs>
          <w:tab w:val="left" w:pos="336"/>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При определении и утверждении процессов учитываются требования по каждому этапу, в том числе требования к документации, инструкциям, управлению интерфейсами, передаче ответственности, исследованиям и анализам, а также обучению персонала.</w:t>
      </w:r>
    </w:p>
    <w:p w:rsidR="003A022B" w:rsidRPr="00DD5F4B" w:rsidRDefault="003F79B6" w:rsidP="00DD5F4B">
      <w:pPr>
        <w:widowControl/>
        <w:numPr>
          <w:ilvl w:val="0"/>
          <w:numId w:val="26"/>
        </w:numPr>
        <w:shd w:val="clear" w:color="auto" w:fill="FFFFFF"/>
        <w:tabs>
          <w:tab w:val="left" w:pos="336"/>
        </w:tabs>
        <w:spacing w:after="120" w:line="264" w:lineRule="auto"/>
        <w:jc w:val="both"/>
        <w:rPr>
          <w:b/>
          <w:bCs/>
          <w:color w:val="000000"/>
          <w:spacing w:val="-4"/>
          <w:sz w:val="19"/>
          <w:szCs w:val="19"/>
        </w:rPr>
      </w:pPr>
      <w:r>
        <w:rPr>
          <w:color w:val="000000"/>
          <w:sz w:val="19"/>
          <w:szCs w:val="19"/>
          <w:lang w:val="en-US"/>
        </w:rPr>
        <w:t> </w:t>
      </w:r>
      <w:r w:rsidR="00444DD5" w:rsidRPr="00DD5F4B">
        <w:rPr>
          <w:color w:val="000000"/>
          <w:sz w:val="19"/>
          <w:szCs w:val="19"/>
        </w:rPr>
        <w:t xml:space="preserve">При определении и утверждении процессов для различных этапов жизненного цикла ядерной установки </w:t>
      </w:r>
      <w:r w:rsidR="006C2132">
        <w:rPr>
          <w:color w:val="000000"/>
          <w:sz w:val="19"/>
          <w:szCs w:val="19"/>
        </w:rPr>
        <w:t>должны учитываться требования и </w:t>
      </w:r>
      <w:r w:rsidR="00444DD5" w:rsidRPr="00DD5F4B">
        <w:rPr>
          <w:color w:val="000000"/>
          <w:sz w:val="19"/>
          <w:szCs w:val="19"/>
        </w:rPr>
        <w:t>инструкции публикаций МАГАТЭ [6–15].</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611.</w:t>
      </w:r>
      <w:r w:rsidR="003F79B6">
        <w:rPr>
          <w:b/>
          <w:color w:val="000000"/>
          <w:sz w:val="19"/>
          <w:szCs w:val="19"/>
          <w:lang w:val="en-US"/>
        </w:rPr>
        <w:t> </w:t>
      </w:r>
      <w:r w:rsidRPr="00DD5F4B">
        <w:rPr>
          <w:color w:val="000000"/>
          <w:sz w:val="19"/>
          <w:szCs w:val="19"/>
        </w:rPr>
        <w:t>На протяжении всего жизненного цикла объекта система управления должна включать типовые процессы, описанные в п. 6.2.1–6.2.7, которые обеспечивают управление безоп</w:t>
      </w:r>
      <w:r w:rsidR="006C2132">
        <w:rPr>
          <w:color w:val="000000"/>
          <w:sz w:val="19"/>
          <w:szCs w:val="19"/>
        </w:rPr>
        <w:t>асностью и </w:t>
      </w:r>
      <w:r w:rsidRPr="00DD5F4B">
        <w:rPr>
          <w:color w:val="000000"/>
          <w:sz w:val="19"/>
          <w:szCs w:val="19"/>
        </w:rPr>
        <w:t>менеджмент качества.</w:t>
      </w:r>
    </w:p>
    <w:p w:rsidR="003A022B" w:rsidRPr="003F79B6" w:rsidRDefault="00444DD5" w:rsidP="00246B5B">
      <w:pPr>
        <w:widowControl/>
        <w:shd w:val="clear" w:color="auto" w:fill="FFFFFF"/>
        <w:tabs>
          <w:tab w:val="left" w:pos="567"/>
        </w:tabs>
        <w:spacing w:before="240" w:after="120" w:line="252" w:lineRule="auto"/>
        <w:rPr>
          <w:rFonts w:ascii="Arial" w:hAnsi="Arial"/>
          <w:b/>
          <w:sz w:val="18"/>
          <w:szCs w:val="18"/>
        </w:rPr>
      </w:pPr>
      <w:r w:rsidRPr="00246B5B">
        <w:rPr>
          <w:rFonts w:ascii="Arial" w:hAnsi="Arial"/>
          <w:b/>
          <w:color w:val="A6A6A6" w:themeColor="background1" w:themeShade="A6"/>
          <w:sz w:val="18"/>
          <w:szCs w:val="18"/>
        </w:rPr>
        <w:t>6</w:t>
      </w:r>
      <w:r w:rsidR="00C069D0" w:rsidRPr="00C069D0">
        <w:rPr>
          <w:rFonts w:ascii="Arial" w:hAnsi="Arial"/>
          <w:b/>
          <w:color w:val="A6A6A6" w:themeColor="background1" w:themeShade="A6"/>
          <w:sz w:val="18"/>
          <w:szCs w:val="18"/>
        </w:rPr>
        <w:t>.</w:t>
      </w:r>
      <w:r w:rsidRPr="00246B5B">
        <w:rPr>
          <w:rFonts w:ascii="Arial" w:hAnsi="Arial"/>
          <w:b/>
          <w:color w:val="A6A6A6" w:themeColor="background1" w:themeShade="A6"/>
          <w:sz w:val="18"/>
          <w:szCs w:val="18"/>
        </w:rPr>
        <w:t>2.1</w:t>
      </w:r>
      <w:r w:rsidRPr="00246B5B">
        <w:rPr>
          <w:rFonts w:ascii="Arial" w:hAnsi="Arial"/>
          <w:b/>
          <w:color w:val="A6A6A6" w:themeColor="background1" w:themeShade="A6"/>
          <w:sz w:val="18"/>
          <w:szCs w:val="18"/>
        </w:rPr>
        <w:tab/>
      </w:r>
      <w:r w:rsidRPr="003F79B6">
        <w:rPr>
          <w:rFonts w:ascii="Arial" w:hAnsi="Arial"/>
          <w:b/>
          <w:sz w:val="18"/>
          <w:szCs w:val="18"/>
        </w:rPr>
        <w:t>Управление документооборотом</w:t>
      </w:r>
    </w:p>
    <w:p w:rsidR="003A022B" w:rsidRPr="00DD5F4B" w:rsidRDefault="003F79B6" w:rsidP="00DD5F4B">
      <w:pPr>
        <w:widowControl/>
        <w:numPr>
          <w:ilvl w:val="0"/>
          <w:numId w:val="27"/>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Управление документооборотом должно осуществляться при помощи систематических процедур. Управление документооборотом распространяется на документы, необходимые для эксплуатации объекта и производственной деятельности организации, т. е. на документацию по ядерной установке, а также проектную, строительную, эксплуатационную документацию, документ</w:t>
      </w:r>
      <w:r w:rsidR="006C2132">
        <w:rPr>
          <w:color w:val="000000"/>
          <w:sz w:val="19"/>
          <w:szCs w:val="19"/>
        </w:rPr>
        <w:t>ы, связанные с вводом станции в </w:t>
      </w:r>
      <w:r w:rsidR="00444DD5" w:rsidRPr="00DD5F4B">
        <w:rPr>
          <w:color w:val="000000"/>
          <w:sz w:val="19"/>
          <w:szCs w:val="19"/>
        </w:rPr>
        <w:t>эксплуатацию, ее выводом из эксплуатации и</w:t>
      </w:r>
      <w:r w:rsidR="006C2132">
        <w:rPr>
          <w:color w:val="000000"/>
          <w:sz w:val="19"/>
          <w:szCs w:val="19"/>
          <w:lang w:val="en-US"/>
        </w:rPr>
        <w:t> </w:t>
      </w:r>
      <w:r w:rsidR="00444DD5" w:rsidRPr="00DD5F4B">
        <w:rPr>
          <w:color w:val="000000"/>
          <w:sz w:val="19"/>
          <w:szCs w:val="19"/>
        </w:rPr>
        <w:t>окончательной утилизац</w:t>
      </w:r>
      <w:r w:rsidR="006C2132">
        <w:rPr>
          <w:color w:val="000000"/>
          <w:sz w:val="19"/>
          <w:szCs w:val="19"/>
        </w:rPr>
        <w:t>ией. Кроме того, в </w:t>
      </w:r>
      <w:r w:rsidR="00444DD5" w:rsidRPr="00DD5F4B">
        <w:rPr>
          <w:color w:val="000000"/>
          <w:sz w:val="19"/>
          <w:szCs w:val="19"/>
        </w:rPr>
        <w:t>обязательном п</w:t>
      </w:r>
      <w:r w:rsidR="006C2132">
        <w:rPr>
          <w:color w:val="000000"/>
          <w:sz w:val="19"/>
          <w:szCs w:val="19"/>
        </w:rPr>
        <w:t>орядке определяются процедуры и </w:t>
      </w:r>
      <w:r w:rsidR="00444DD5" w:rsidRPr="00DD5F4B">
        <w:rPr>
          <w:color w:val="000000"/>
          <w:sz w:val="19"/>
          <w:szCs w:val="19"/>
        </w:rPr>
        <w:t>требования по документированию выполняемых работ и событий, а также требования к хранению итоговой документации. В отношении документов, касающихся окончательной утилизации, особое внимание следует уделять сохранению читаемости документов и их доступности для различных организаций в течение крайне длительного периода времени.</w:t>
      </w:r>
    </w:p>
    <w:p w:rsidR="003A022B" w:rsidRPr="00DD5F4B" w:rsidRDefault="003F79B6" w:rsidP="00DD5F4B">
      <w:pPr>
        <w:widowControl/>
        <w:numPr>
          <w:ilvl w:val="0"/>
          <w:numId w:val="27"/>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 xml:space="preserve">Процедуры управления документооборотом должны иметь соответствующее описание. </w:t>
      </w:r>
      <w:proofErr w:type="gramStart"/>
      <w:r w:rsidR="00444DD5" w:rsidRPr="00DD5F4B">
        <w:rPr>
          <w:color w:val="000000"/>
          <w:sz w:val="19"/>
          <w:szCs w:val="19"/>
        </w:rPr>
        <w:t>Они включают, кроме всего прочего, порядок определения, подготовки, составления, экспертизы, утверждения, применения, изменения, распространения архивного хранения и утилизации документов.</w:t>
      </w:r>
      <w:proofErr w:type="gramEnd"/>
      <w:r w:rsidR="00444DD5" w:rsidRPr="00DD5F4B">
        <w:rPr>
          <w:color w:val="000000"/>
          <w:sz w:val="19"/>
          <w:szCs w:val="19"/>
        </w:rPr>
        <w:t xml:space="preserve"> Документы могут храниться как постоянно, так и временно; сроки их хранения должны быть указаны. Материалы и способы регистрации информации должны соответствовать требованиям к долгосрочному хранению и доступности (если необходимо). При создании системы управления документооборотом также должны учитываться требования к информационной безопасности.</w:t>
      </w:r>
    </w:p>
    <w:p w:rsidR="003A022B" w:rsidRPr="00DD5F4B" w:rsidRDefault="003F79B6" w:rsidP="00DD5F4B">
      <w:pPr>
        <w:widowControl/>
        <w:numPr>
          <w:ilvl w:val="0"/>
          <w:numId w:val="28"/>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При составлении, экспертизе и утверждении документов применяется принцип независимости. Составление, изменение, экспертиза и утверждение документа выполняются сотрудниками с определенным уровнем полномочий. Система управления должн</w:t>
      </w:r>
      <w:r w:rsidR="006C2132">
        <w:rPr>
          <w:color w:val="000000"/>
          <w:sz w:val="19"/>
          <w:szCs w:val="19"/>
        </w:rPr>
        <w:t>а помогать персоналу в выборе и </w:t>
      </w:r>
      <w:r w:rsidR="00444DD5" w:rsidRPr="00DD5F4B">
        <w:rPr>
          <w:color w:val="000000"/>
          <w:sz w:val="19"/>
          <w:szCs w:val="19"/>
        </w:rPr>
        <w:t>использовании нужных документов.</w:t>
      </w:r>
    </w:p>
    <w:p w:rsidR="003A022B" w:rsidRPr="00DD5F4B" w:rsidRDefault="003F79B6" w:rsidP="00DD5F4B">
      <w:pPr>
        <w:widowControl/>
        <w:numPr>
          <w:ilvl w:val="0"/>
          <w:numId w:val="28"/>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 xml:space="preserve">Должен быть </w:t>
      </w:r>
      <w:r w:rsidR="006C2132">
        <w:rPr>
          <w:color w:val="000000"/>
          <w:sz w:val="19"/>
          <w:szCs w:val="19"/>
        </w:rPr>
        <w:t>установлен список документов, в </w:t>
      </w:r>
      <w:r w:rsidR="00444DD5" w:rsidRPr="00DD5F4B">
        <w:rPr>
          <w:color w:val="000000"/>
          <w:sz w:val="19"/>
          <w:szCs w:val="19"/>
        </w:rPr>
        <w:t>которые необходимо внести изменения, а также процедуры внесения изменений, учитывающие значимость данно</w:t>
      </w:r>
      <w:r w:rsidR="006C2132">
        <w:rPr>
          <w:color w:val="000000"/>
          <w:sz w:val="19"/>
          <w:szCs w:val="19"/>
        </w:rPr>
        <w:t>го документа для безопасности и </w:t>
      </w:r>
      <w:r w:rsidR="00444DD5" w:rsidRPr="00DD5F4B">
        <w:rPr>
          <w:color w:val="000000"/>
          <w:sz w:val="19"/>
          <w:szCs w:val="19"/>
        </w:rPr>
        <w:t>соблюдения требований нормативных документов.</w:t>
      </w:r>
    </w:p>
    <w:p w:rsidR="003A022B" w:rsidRPr="003F79B6" w:rsidRDefault="00444DD5" w:rsidP="00246B5B">
      <w:pPr>
        <w:widowControl/>
        <w:shd w:val="clear" w:color="auto" w:fill="FFFFFF"/>
        <w:tabs>
          <w:tab w:val="left" w:pos="567"/>
        </w:tabs>
        <w:spacing w:before="240" w:after="120" w:line="252" w:lineRule="auto"/>
        <w:rPr>
          <w:rFonts w:ascii="Arial" w:hAnsi="Arial"/>
          <w:b/>
          <w:sz w:val="18"/>
          <w:szCs w:val="18"/>
        </w:rPr>
      </w:pPr>
      <w:r w:rsidRPr="00246B5B">
        <w:rPr>
          <w:rFonts w:ascii="Arial" w:hAnsi="Arial"/>
          <w:b/>
          <w:color w:val="A6A6A6" w:themeColor="background1" w:themeShade="A6"/>
          <w:sz w:val="18"/>
          <w:szCs w:val="18"/>
        </w:rPr>
        <w:t>6.2.2</w:t>
      </w:r>
      <w:r w:rsidRPr="00246B5B">
        <w:rPr>
          <w:rFonts w:ascii="Arial" w:hAnsi="Arial"/>
          <w:b/>
          <w:color w:val="A6A6A6" w:themeColor="background1" w:themeShade="A6"/>
          <w:sz w:val="18"/>
          <w:szCs w:val="18"/>
        </w:rPr>
        <w:tab/>
      </w:r>
      <w:r w:rsidRPr="003F79B6">
        <w:rPr>
          <w:rFonts w:ascii="Arial" w:hAnsi="Arial"/>
          <w:b/>
          <w:sz w:val="18"/>
          <w:szCs w:val="18"/>
        </w:rPr>
        <w:t>Контроль продукции</w:t>
      </w:r>
    </w:p>
    <w:p w:rsidR="003A022B" w:rsidRPr="00DD5F4B" w:rsidRDefault="00444DD5" w:rsidP="00DD5F4B">
      <w:pPr>
        <w:widowControl/>
        <w:shd w:val="clear" w:color="auto" w:fill="FFFFFF"/>
        <w:tabs>
          <w:tab w:val="left" w:pos="355"/>
        </w:tabs>
        <w:spacing w:after="120" w:line="264" w:lineRule="auto"/>
        <w:jc w:val="both"/>
        <w:rPr>
          <w:sz w:val="19"/>
          <w:szCs w:val="19"/>
        </w:rPr>
      </w:pPr>
      <w:r w:rsidRPr="000E5725">
        <w:rPr>
          <w:rFonts w:ascii="Arial" w:hAnsi="Arial" w:cs="Arial"/>
          <w:b/>
          <w:color w:val="000000"/>
          <w:spacing w:val="-1"/>
          <w:sz w:val="19"/>
          <w:szCs w:val="19"/>
        </w:rPr>
        <w:t>616.</w:t>
      </w:r>
      <w:r w:rsidR="003F79B6">
        <w:rPr>
          <w:rFonts w:ascii="Arial" w:hAnsi="Arial" w:cs="Arial"/>
          <w:sz w:val="19"/>
          <w:szCs w:val="19"/>
          <w:lang w:val="en-US"/>
        </w:rPr>
        <w:t> </w:t>
      </w:r>
      <w:r w:rsidRPr="00DD5F4B">
        <w:rPr>
          <w:color w:val="000000"/>
          <w:sz w:val="19"/>
          <w:szCs w:val="19"/>
        </w:rPr>
        <w:t>Спецификации требований на продукцию должны соответствовать применимым нормативным документам, руководствам и стандартам.</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617.</w:t>
      </w:r>
      <w:r w:rsidR="003F79B6">
        <w:rPr>
          <w:b/>
          <w:color w:val="000000"/>
          <w:sz w:val="19"/>
          <w:szCs w:val="19"/>
          <w:lang w:val="en-US"/>
        </w:rPr>
        <w:t> </w:t>
      </w:r>
      <w:r w:rsidRPr="00DD5F4B">
        <w:rPr>
          <w:color w:val="000000"/>
          <w:sz w:val="19"/>
          <w:szCs w:val="19"/>
        </w:rPr>
        <w:t xml:space="preserve">Перед утверждением, применением или введением продукции в эксплуатацию обязательно проводится проверка, испытания, верификация, </w:t>
      </w:r>
      <w:proofErr w:type="spellStart"/>
      <w:r w:rsidRPr="00DD5F4B">
        <w:rPr>
          <w:color w:val="000000"/>
          <w:sz w:val="19"/>
          <w:szCs w:val="19"/>
        </w:rPr>
        <w:t>валидация</w:t>
      </w:r>
      <w:proofErr w:type="spellEnd"/>
      <w:r w:rsidRPr="00DD5F4B">
        <w:rPr>
          <w:color w:val="000000"/>
          <w:sz w:val="19"/>
          <w:szCs w:val="19"/>
        </w:rPr>
        <w:t xml:space="preserve"> и квалификация данной продукции для подтверждения соответствия. Используемые методы и инструменты должны соответствовать поставленной цели. Утверждение документации по продукции предоставляется вместе с утверждающим продукцию документом.</w:t>
      </w:r>
    </w:p>
    <w:p w:rsidR="003A022B" w:rsidRPr="00DD5F4B" w:rsidRDefault="00444DD5" w:rsidP="00DD5F4B">
      <w:pPr>
        <w:widowControl/>
        <w:shd w:val="clear" w:color="auto" w:fill="FFFFFF"/>
        <w:tabs>
          <w:tab w:val="left" w:pos="350"/>
        </w:tabs>
        <w:spacing w:after="120" w:line="264" w:lineRule="auto"/>
        <w:jc w:val="both"/>
        <w:rPr>
          <w:sz w:val="19"/>
          <w:szCs w:val="19"/>
        </w:rPr>
      </w:pPr>
      <w:r w:rsidRPr="000E5725">
        <w:rPr>
          <w:rFonts w:ascii="Arial" w:hAnsi="Arial" w:cs="Arial"/>
          <w:b/>
          <w:color w:val="000000"/>
          <w:spacing w:val="-2"/>
          <w:sz w:val="19"/>
          <w:szCs w:val="19"/>
        </w:rPr>
        <w:t>618.</w:t>
      </w:r>
      <w:r w:rsidR="003F79B6" w:rsidRPr="003F79B6">
        <w:rPr>
          <w:rFonts w:ascii="Arial" w:hAnsi="Arial" w:cs="Arial"/>
          <w:sz w:val="19"/>
          <w:szCs w:val="19"/>
        </w:rPr>
        <w:t xml:space="preserve"> </w:t>
      </w:r>
      <w:r w:rsidRPr="00DD5F4B">
        <w:rPr>
          <w:color w:val="000000"/>
          <w:sz w:val="19"/>
          <w:szCs w:val="19"/>
        </w:rPr>
        <w:t xml:space="preserve">Продукты должны быть идентифицируемыми для обеспечения их надлежащего применения. В тех случаях, когда </w:t>
      </w:r>
      <w:proofErr w:type="spellStart"/>
      <w:r w:rsidRPr="00DD5F4B">
        <w:rPr>
          <w:color w:val="000000"/>
          <w:sz w:val="19"/>
          <w:szCs w:val="19"/>
        </w:rPr>
        <w:t>прослеживаемость</w:t>
      </w:r>
      <w:proofErr w:type="spellEnd"/>
      <w:r w:rsidRPr="00DD5F4B">
        <w:rPr>
          <w:color w:val="000000"/>
          <w:sz w:val="19"/>
          <w:szCs w:val="19"/>
        </w:rPr>
        <w:t xml:space="preserve"> является обязательным условием, должна быть разработана и</w:t>
      </w:r>
      <w:r w:rsidR="006C2132">
        <w:rPr>
          <w:color w:val="000000"/>
          <w:sz w:val="19"/>
          <w:szCs w:val="19"/>
          <w:lang w:val="en-US"/>
        </w:rPr>
        <w:t> </w:t>
      </w:r>
      <w:proofErr w:type="spellStart"/>
      <w:r w:rsidRPr="00DD5F4B">
        <w:rPr>
          <w:color w:val="000000"/>
          <w:sz w:val="19"/>
          <w:szCs w:val="19"/>
        </w:rPr>
        <w:t>задокументирована</w:t>
      </w:r>
      <w:proofErr w:type="spellEnd"/>
      <w:r w:rsidRPr="00DD5F4B">
        <w:rPr>
          <w:color w:val="000000"/>
          <w:sz w:val="19"/>
          <w:szCs w:val="19"/>
        </w:rPr>
        <w:t xml:space="preserve"> процедура идентификации продукции.</w:t>
      </w:r>
    </w:p>
    <w:p w:rsidR="003A022B" w:rsidRPr="00DD5F4B" w:rsidRDefault="00444DD5" w:rsidP="00DD5F4B">
      <w:pPr>
        <w:widowControl/>
        <w:shd w:val="clear" w:color="auto" w:fill="FFFFFF"/>
        <w:tabs>
          <w:tab w:val="left" w:pos="437"/>
        </w:tabs>
        <w:spacing w:after="120" w:line="264" w:lineRule="auto"/>
        <w:jc w:val="both"/>
        <w:rPr>
          <w:sz w:val="19"/>
          <w:szCs w:val="19"/>
        </w:rPr>
      </w:pPr>
      <w:r w:rsidRPr="000E5725">
        <w:rPr>
          <w:rFonts w:ascii="Arial" w:hAnsi="Arial" w:cs="Arial"/>
          <w:b/>
          <w:color w:val="000000"/>
          <w:spacing w:val="-2"/>
          <w:sz w:val="19"/>
          <w:szCs w:val="19"/>
        </w:rPr>
        <w:t>619.</w:t>
      </w:r>
      <w:r w:rsidR="003F79B6">
        <w:rPr>
          <w:rFonts w:ascii="Arial" w:hAnsi="Arial" w:cs="Arial"/>
          <w:sz w:val="19"/>
          <w:szCs w:val="19"/>
          <w:lang w:val="en-US"/>
        </w:rPr>
        <w:t> </w:t>
      </w:r>
      <w:r w:rsidRPr="00DD5F4B">
        <w:rPr>
          <w:color w:val="000000"/>
          <w:sz w:val="19"/>
          <w:szCs w:val="19"/>
        </w:rPr>
        <w:t>Продукция должна обрабатываться, транспортироваться, храниться, содержаться и</w:t>
      </w:r>
      <w:r w:rsidR="006C2132">
        <w:rPr>
          <w:color w:val="000000"/>
          <w:sz w:val="19"/>
          <w:szCs w:val="19"/>
          <w:lang w:val="en-US"/>
        </w:rPr>
        <w:t> </w:t>
      </w:r>
      <w:r w:rsidRPr="00DD5F4B">
        <w:rPr>
          <w:color w:val="000000"/>
          <w:sz w:val="19"/>
          <w:szCs w:val="19"/>
        </w:rPr>
        <w:t>эксплуатироваться в соответствии с инструкциями для предотвращения ее повреждения, потери, ухудшения качеств или непреднамеренного использования не по назначению.</w:t>
      </w:r>
    </w:p>
    <w:p w:rsidR="003A022B" w:rsidRPr="003F79B6" w:rsidRDefault="00C069D0" w:rsidP="00246B5B">
      <w:pPr>
        <w:widowControl/>
        <w:shd w:val="clear" w:color="auto" w:fill="FFFFFF"/>
        <w:tabs>
          <w:tab w:val="left" w:pos="567"/>
        </w:tabs>
        <w:spacing w:before="240" w:after="120" w:line="252" w:lineRule="auto"/>
        <w:rPr>
          <w:rFonts w:ascii="Arial" w:hAnsi="Arial"/>
          <w:b/>
          <w:sz w:val="18"/>
          <w:szCs w:val="18"/>
        </w:rPr>
      </w:pPr>
      <w:r>
        <w:rPr>
          <w:rFonts w:ascii="Arial" w:hAnsi="Arial"/>
          <w:b/>
          <w:color w:val="A6A6A6" w:themeColor="background1" w:themeShade="A6"/>
          <w:sz w:val="18"/>
          <w:szCs w:val="18"/>
        </w:rPr>
        <w:t>6.</w:t>
      </w:r>
      <w:r w:rsidR="00444DD5" w:rsidRPr="00246B5B">
        <w:rPr>
          <w:rFonts w:ascii="Arial" w:hAnsi="Arial"/>
          <w:b/>
          <w:color w:val="A6A6A6" w:themeColor="background1" w:themeShade="A6"/>
          <w:sz w:val="18"/>
          <w:szCs w:val="18"/>
        </w:rPr>
        <w:t>2.3</w:t>
      </w:r>
      <w:r w:rsidR="00444DD5" w:rsidRPr="00246B5B">
        <w:rPr>
          <w:rFonts w:ascii="Arial" w:hAnsi="Arial"/>
          <w:b/>
          <w:color w:val="A6A6A6" w:themeColor="background1" w:themeShade="A6"/>
          <w:sz w:val="18"/>
          <w:szCs w:val="18"/>
        </w:rPr>
        <w:tab/>
      </w:r>
      <w:r w:rsidR="00444DD5" w:rsidRPr="003F79B6">
        <w:rPr>
          <w:rFonts w:ascii="Arial" w:hAnsi="Arial"/>
          <w:b/>
          <w:sz w:val="18"/>
          <w:szCs w:val="18"/>
        </w:rPr>
        <w:t>Контроль записей</w:t>
      </w:r>
    </w:p>
    <w:p w:rsidR="003A022B" w:rsidRPr="00DD5F4B" w:rsidRDefault="00444DD5" w:rsidP="00DD5F4B">
      <w:pPr>
        <w:widowControl/>
        <w:shd w:val="clear" w:color="auto" w:fill="FFFFFF"/>
        <w:tabs>
          <w:tab w:val="left" w:pos="370"/>
        </w:tabs>
        <w:spacing w:after="120" w:line="264" w:lineRule="auto"/>
        <w:jc w:val="both"/>
        <w:rPr>
          <w:sz w:val="19"/>
          <w:szCs w:val="19"/>
        </w:rPr>
      </w:pPr>
      <w:r w:rsidRPr="000E5725">
        <w:rPr>
          <w:rFonts w:ascii="Arial" w:hAnsi="Arial" w:cs="Arial"/>
          <w:b/>
          <w:color w:val="000000"/>
          <w:spacing w:val="-1"/>
          <w:sz w:val="19"/>
          <w:szCs w:val="19"/>
        </w:rPr>
        <w:t>620.</w:t>
      </w:r>
      <w:r w:rsidRPr="000E5725">
        <w:rPr>
          <w:rFonts w:ascii="Arial" w:hAnsi="Arial" w:cs="Arial"/>
          <w:sz w:val="19"/>
          <w:szCs w:val="19"/>
        </w:rPr>
        <w:tab/>
      </w:r>
      <w:r w:rsidR="003F79B6">
        <w:rPr>
          <w:rFonts w:ascii="Arial" w:hAnsi="Arial" w:cs="Arial"/>
          <w:sz w:val="19"/>
          <w:szCs w:val="19"/>
          <w:lang w:val="en-US"/>
        </w:rPr>
        <w:t> </w:t>
      </w:r>
      <w:r w:rsidRPr="00DD5F4B">
        <w:rPr>
          <w:color w:val="000000"/>
          <w:sz w:val="19"/>
          <w:szCs w:val="19"/>
        </w:rPr>
        <w:t>Должны быть определены записи, которые ведутся для уче</w:t>
      </w:r>
      <w:r w:rsidR="006C2132">
        <w:rPr>
          <w:color w:val="000000"/>
          <w:sz w:val="19"/>
          <w:szCs w:val="19"/>
        </w:rPr>
        <w:t>та работ в ходе их выполнения и </w:t>
      </w:r>
      <w:r w:rsidRPr="00DD5F4B">
        <w:rPr>
          <w:color w:val="000000"/>
          <w:sz w:val="19"/>
          <w:szCs w:val="19"/>
        </w:rPr>
        <w:t>процедуры, связанные с управлением такими записями. Эти записи должны быть точными, легко идентифицируемыми, читаемыми и легко прослеживаемыми.</w:t>
      </w:r>
    </w:p>
    <w:p w:rsidR="003A022B" w:rsidRPr="00DD5F4B" w:rsidRDefault="003A022B" w:rsidP="00DD5F4B">
      <w:pPr>
        <w:widowControl/>
        <w:shd w:val="clear" w:color="auto" w:fill="FFFFFF"/>
        <w:tabs>
          <w:tab w:val="left" w:pos="370"/>
        </w:tabs>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DD5F4B" w:rsidRDefault="00444DD5" w:rsidP="00DD5F4B">
      <w:pPr>
        <w:widowControl/>
        <w:shd w:val="clear" w:color="auto" w:fill="FFFFFF"/>
        <w:tabs>
          <w:tab w:val="left" w:pos="341"/>
        </w:tabs>
        <w:spacing w:after="120" w:line="264" w:lineRule="auto"/>
        <w:jc w:val="both"/>
        <w:rPr>
          <w:sz w:val="19"/>
          <w:szCs w:val="19"/>
        </w:rPr>
      </w:pPr>
      <w:bookmarkStart w:id="7" w:name="bookmark7"/>
      <w:r w:rsidRPr="000E5725">
        <w:rPr>
          <w:rFonts w:ascii="Arial" w:hAnsi="Arial" w:cs="Arial"/>
          <w:b/>
          <w:color w:val="000000"/>
          <w:spacing w:val="-3"/>
          <w:sz w:val="19"/>
          <w:szCs w:val="19"/>
        </w:rPr>
        <w:t>6</w:t>
      </w:r>
      <w:bookmarkEnd w:id="7"/>
      <w:r w:rsidRPr="000E5725">
        <w:rPr>
          <w:rFonts w:ascii="Arial" w:hAnsi="Arial" w:cs="Arial"/>
          <w:b/>
          <w:color w:val="000000"/>
          <w:spacing w:val="-3"/>
          <w:sz w:val="19"/>
          <w:szCs w:val="19"/>
        </w:rPr>
        <w:t>21.</w:t>
      </w:r>
      <w:r w:rsidR="003F79B6">
        <w:rPr>
          <w:sz w:val="19"/>
          <w:szCs w:val="19"/>
          <w:lang w:val="en-US"/>
        </w:rPr>
        <w:t> </w:t>
      </w:r>
      <w:r w:rsidRPr="00DD5F4B">
        <w:rPr>
          <w:color w:val="000000"/>
          <w:sz w:val="19"/>
          <w:szCs w:val="19"/>
        </w:rPr>
        <w:t>Необходимо определить время хранения таких записей, а также сопутствующих тестовых образцов и результатов испытаний. Носители информации, способ записи и условия хранения должны обеспечивать читаемость записи в течение срока хранения, установленного для данной записи. При установлении срока хранения во внимание принимаются жизненный цикл ядерной установки и</w:t>
      </w:r>
      <w:r w:rsidR="006C2132">
        <w:rPr>
          <w:color w:val="000000"/>
          <w:sz w:val="19"/>
          <w:szCs w:val="19"/>
          <w:lang w:val="en-US"/>
        </w:rPr>
        <w:t> </w:t>
      </w:r>
      <w:r w:rsidRPr="00DD5F4B">
        <w:rPr>
          <w:color w:val="000000"/>
          <w:sz w:val="19"/>
          <w:szCs w:val="19"/>
        </w:rPr>
        <w:t>длительность периода обращения с ядерными отходами.</w:t>
      </w:r>
    </w:p>
    <w:p w:rsidR="003A022B" w:rsidRPr="003F79B6" w:rsidRDefault="00444DD5" w:rsidP="00246B5B">
      <w:pPr>
        <w:widowControl/>
        <w:shd w:val="clear" w:color="auto" w:fill="FFFFFF"/>
        <w:tabs>
          <w:tab w:val="left" w:pos="567"/>
        </w:tabs>
        <w:spacing w:before="240" w:after="120" w:line="252" w:lineRule="auto"/>
        <w:rPr>
          <w:rFonts w:ascii="Arial" w:hAnsi="Arial"/>
          <w:b/>
          <w:sz w:val="18"/>
          <w:szCs w:val="18"/>
        </w:rPr>
      </w:pPr>
      <w:r w:rsidRPr="00246B5B">
        <w:rPr>
          <w:rFonts w:ascii="Arial" w:hAnsi="Arial"/>
          <w:b/>
          <w:color w:val="A6A6A6" w:themeColor="background1" w:themeShade="A6"/>
          <w:sz w:val="18"/>
          <w:szCs w:val="18"/>
        </w:rPr>
        <w:t>6</w:t>
      </w:r>
      <w:r w:rsidR="00C069D0">
        <w:rPr>
          <w:rFonts w:ascii="Arial" w:hAnsi="Arial"/>
          <w:b/>
          <w:color w:val="A6A6A6" w:themeColor="background1" w:themeShade="A6"/>
          <w:sz w:val="18"/>
          <w:szCs w:val="18"/>
          <w:lang w:val="en-US"/>
        </w:rPr>
        <w:t>.</w:t>
      </w:r>
      <w:r w:rsidRPr="00246B5B">
        <w:rPr>
          <w:rFonts w:ascii="Arial" w:hAnsi="Arial"/>
          <w:b/>
          <w:color w:val="A6A6A6" w:themeColor="background1" w:themeShade="A6"/>
          <w:sz w:val="18"/>
          <w:szCs w:val="18"/>
        </w:rPr>
        <w:t>2.4</w:t>
      </w:r>
      <w:r w:rsidRPr="00246B5B">
        <w:rPr>
          <w:rFonts w:ascii="Arial" w:hAnsi="Arial"/>
          <w:b/>
          <w:color w:val="A6A6A6" w:themeColor="background1" w:themeShade="A6"/>
          <w:sz w:val="18"/>
          <w:szCs w:val="18"/>
        </w:rPr>
        <w:tab/>
      </w:r>
      <w:r w:rsidRPr="003F79B6">
        <w:rPr>
          <w:rFonts w:ascii="Arial" w:hAnsi="Arial"/>
          <w:b/>
          <w:sz w:val="18"/>
          <w:szCs w:val="18"/>
        </w:rPr>
        <w:t>Закупки</w:t>
      </w:r>
    </w:p>
    <w:p w:rsidR="003A022B" w:rsidRPr="00DD5F4B" w:rsidRDefault="003F79B6" w:rsidP="00DD5F4B">
      <w:pPr>
        <w:widowControl/>
        <w:numPr>
          <w:ilvl w:val="0"/>
          <w:numId w:val="29"/>
        </w:numPr>
        <w:shd w:val="clear" w:color="auto" w:fill="FFFFFF"/>
        <w:tabs>
          <w:tab w:val="left" w:pos="34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Закупка ядерной установки, ее систем, конструкций, компонентов, материалов и услуг должна осуществляться по разработанным процедурам, которые гарантировали бы приемлемость и пригодность закупленной продукции.</w:t>
      </w:r>
    </w:p>
    <w:p w:rsidR="003A022B" w:rsidRPr="00DD5F4B" w:rsidRDefault="003F79B6" w:rsidP="00DD5F4B">
      <w:pPr>
        <w:widowControl/>
        <w:numPr>
          <w:ilvl w:val="0"/>
          <w:numId w:val="29"/>
        </w:numPr>
        <w:shd w:val="clear" w:color="auto" w:fill="FFFFFF"/>
        <w:tabs>
          <w:tab w:val="left" w:pos="34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Должны быть предусмотрены систематические процедуры для определения требований к закупаемой продукции.</w:t>
      </w:r>
    </w:p>
    <w:p w:rsidR="003A022B" w:rsidRPr="00DD5F4B" w:rsidRDefault="003F79B6" w:rsidP="00DD5F4B">
      <w:pPr>
        <w:widowControl/>
        <w:numPr>
          <w:ilvl w:val="0"/>
          <w:numId w:val="29"/>
        </w:numPr>
        <w:shd w:val="clear" w:color="auto" w:fill="FFFFFF"/>
        <w:tabs>
          <w:tab w:val="left" w:pos="34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Также необходимо установить разумные требования к качеству продукции. В дальнейшем необходимо следить за выполнением этих требований и контролировать достижение необходимого уровня качества. В необходимой степени квалифицированным персоналом должны быть установлены требования к качеству и контролю продукции и поставщиков.</w:t>
      </w:r>
    </w:p>
    <w:p w:rsidR="003A022B" w:rsidRPr="00DD5F4B" w:rsidRDefault="003F79B6" w:rsidP="00DD5F4B">
      <w:pPr>
        <w:widowControl/>
        <w:numPr>
          <w:ilvl w:val="0"/>
          <w:numId w:val="29"/>
        </w:numPr>
        <w:shd w:val="clear" w:color="auto" w:fill="FFFFFF"/>
        <w:tabs>
          <w:tab w:val="left" w:pos="34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Должны быть предусмотрены систематические процедуры устранения несоответствий закупочным требованиям и составления отчетов по несоответствиям.</w:t>
      </w:r>
    </w:p>
    <w:p w:rsidR="003A022B" w:rsidRPr="00DD5F4B" w:rsidRDefault="003F79B6" w:rsidP="00DD5F4B">
      <w:pPr>
        <w:widowControl/>
        <w:numPr>
          <w:ilvl w:val="0"/>
          <w:numId w:val="29"/>
        </w:numPr>
        <w:shd w:val="clear" w:color="auto" w:fill="FFFFFF"/>
        <w:tabs>
          <w:tab w:val="left" w:pos="341"/>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Должны быть определены требования к выбору поставщиков и разработаны соответствующие процедуры. Требования должны включать требования к системе управления и менеджменту качества поставщика.</w:t>
      </w:r>
    </w:p>
    <w:p w:rsidR="003A022B" w:rsidRPr="00DD5F4B" w:rsidRDefault="003F79B6" w:rsidP="00DD5F4B">
      <w:pPr>
        <w:widowControl/>
        <w:numPr>
          <w:ilvl w:val="0"/>
          <w:numId w:val="29"/>
        </w:numPr>
        <w:shd w:val="clear" w:color="auto" w:fill="FFFFFF"/>
        <w:tabs>
          <w:tab w:val="left" w:pos="341"/>
        </w:tabs>
        <w:spacing w:after="120" w:line="264" w:lineRule="auto"/>
        <w:jc w:val="both"/>
        <w:rPr>
          <w:b/>
          <w:bCs/>
          <w:color w:val="000000"/>
          <w:spacing w:val="-8"/>
          <w:sz w:val="19"/>
          <w:szCs w:val="19"/>
        </w:rPr>
      </w:pPr>
      <w:r>
        <w:rPr>
          <w:color w:val="000000"/>
          <w:sz w:val="19"/>
          <w:szCs w:val="19"/>
        </w:rPr>
        <w:t> </w:t>
      </w:r>
      <w:r w:rsidR="00444DD5" w:rsidRPr="00DD5F4B">
        <w:rPr>
          <w:color w:val="000000"/>
          <w:sz w:val="19"/>
          <w:szCs w:val="19"/>
        </w:rPr>
        <w:t>Должны быть предусмотрены соответствующие процедуры для оценки поставщиков и произведенного выбора. Необходимо вести учетную документацию оценок. Перед размещением заказа на какую-либо продукцию необходимо оценить способность поста</w:t>
      </w:r>
      <w:r w:rsidR="006C2132">
        <w:rPr>
          <w:color w:val="000000"/>
          <w:sz w:val="19"/>
          <w:szCs w:val="19"/>
        </w:rPr>
        <w:t>вщика поставить эту продукцию и </w:t>
      </w:r>
      <w:r w:rsidR="00444DD5" w:rsidRPr="00DD5F4B">
        <w:rPr>
          <w:color w:val="000000"/>
          <w:sz w:val="19"/>
          <w:szCs w:val="19"/>
        </w:rPr>
        <w:t>соответствующую документацию согласно требованиям. При необходимости перед началом изготовления продукции следует проводить плановую провер</w:t>
      </w:r>
      <w:r w:rsidR="006C2132">
        <w:rPr>
          <w:color w:val="000000"/>
          <w:sz w:val="19"/>
          <w:szCs w:val="19"/>
        </w:rPr>
        <w:t>ку для гарантирования того, что </w:t>
      </w:r>
      <w:r w:rsidR="00444DD5" w:rsidRPr="00DD5F4B">
        <w:rPr>
          <w:color w:val="000000"/>
          <w:sz w:val="19"/>
          <w:szCs w:val="19"/>
        </w:rPr>
        <w:t>поставщик в состоянии поставить продукцию в</w:t>
      </w:r>
      <w:r w:rsidR="006C2132">
        <w:rPr>
          <w:color w:val="000000"/>
          <w:sz w:val="19"/>
          <w:szCs w:val="19"/>
          <w:lang w:val="en-US"/>
        </w:rPr>
        <w:t> </w:t>
      </w:r>
      <w:r w:rsidR="00444DD5" w:rsidRPr="00DD5F4B">
        <w:rPr>
          <w:color w:val="000000"/>
          <w:sz w:val="19"/>
          <w:szCs w:val="19"/>
        </w:rPr>
        <w:t>соответствии с требованиями.</w:t>
      </w:r>
    </w:p>
    <w:p w:rsidR="003A022B" w:rsidRPr="003F79B6" w:rsidRDefault="00444DD5" w:rsidP="003F79B6">
      <w:pPr>
        <w:jc w:val="both"/>
        <w:rPr>
          <w:sz w:val="2"/>
          <w:szCs w:val="19"/>
        </w:rPr>
      </w:pPr>
      <w:r w:rsidRPr="00DD5F4B">
        <w:rPr>
          <w:sz w:val="19"/>
          <w:szCs w:val="19"/>
        </w:rPr>
        <w:br w:type="column"/>
      </w:r>
    </w:p>
    <w:p w:rsidR="003A022B" w:rsidRPr="00DD5F4B" w:rsidRDefault="003F79B6" w:rsidP="00DD5F4B">
      <w:pPr>
        <w:widowControl/>
        <w:numPr>
          <w:ilvl w:val="0"/>
          <w:numId w:val="30"/>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По результатам оценки составляется список утвержденных поставщиков. Утверждение поставщиков значимой для безопасности продукции считается действительным только в течение определенного периода времени. Предельные сроки должны быть определены в процедурах закупки.</w:t>
      </w:r>
    </w:p>
    <w:p w:rsidR="003A022B" w:rsidRPr="00DD5F4B" w:rsidRDefault="003F79B6" w:rsidP="00DD5F4B">
      <w:pPr>
        <w:widowControl/>
        <w:numPr>
          <w:ilvl w:val="0"/>
          <w:numId w:val="30"/>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Система управления поставщиков значимой для безопасности продукции должна быть соответствующим образом сертифицирована или оценена независимой третьей стороной. Кроме того, действия поставщиков продукции класса безопасности 1 и 2 должны соответствовать требованиям сист</w:t>
      </w:r>
      <w:r w:rsidR="0059006E">
        <w:rPr>
          <w:color w:val="000000"/>
          <w:sz w:val="19"/>
          <w:szCs w:val="19"/>
        </w:rPr>
        <w:t>емы управления, установленным в </w:t>
      </w:r>
      <w:r w:rsidR="00444DD5" w:rsidRPr="00DD5F4B">
        <w:rPr>
          <w:color w:val="000000"/>
          <w:sz w:val="19"/>
          <w:szCs w:val="19"/>
        </w:rPr>
        <w:t>данном руководстве. При необходимости лицензиат может применить процедуру, опис</w:t>
      </w:r>
      <w:r w:rsidR="0059006E">
        <w:rPr>
          <w:color w:val="000000"/>
          <w:sz w:val="19"/>
          <w:szCs w:val="19"/>
        </w:rPr>
        <w:t>анную в </w:t>
      </w:r>
      <w:r w:rsidR="00444DD5" w:rsidRPr="00DD5F4B">
        <w:rPr>
          <w:color w:val="000000"/>
          <w:sz w:val="19"/>
          <w:szCs w:val="19"/>
        </w:rPr>
        <w:t>п. 630, в отношении поставщиков продукции, относящейся к конструкциям или компонентам класса безопасности 2. Применение данной процедуры должно быть обосновано.</w:t>
      </w:r>
    </w:p>
    <w:p w:rsidR="003A022B" w:rsidRPr="00DD5F4B" w:rsidRDefault="003F79B6" w:rsidP="00DD5F4B">
      <w:pPr>
        <w:widowControl/>
        <w:numPr>
          <w:ilvl w:val="0"/>
          <w:numId w:val="30"/>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В процедурах выбора должно быть определено, в каких случаях поставщик, упомянутый в п. 629, должен предоставить план по обеспечению качества для поставки, включая процедуры обеспечения качества, дополняющие его систему управления. План по обеспечению качества (</w:t>
      </w:r>
      <w:proofErr w:type="gramStart"/>
      <w:r w:rsidR="00444DD5" w:rsidRPr="00DD5F4B">
        <w:rPr>
          <w:color w:val="000000"/>
          <w:sz w:val="19"/>
          <w:szCs w:val="19"/>
        </w:rPr>
        <w:t>см</w:t>
      </w:r>
      <w:proofErr w:type="gramEnd"/>
      <w:r w:rsidR="00444DD5" w:rsidRPr="00DD5F4B">
        <w:rPr>
          <w:color w:val="000000"/>
          <w:sz w:val="19"/>
          <w:szCs w:val="19"/>
        </w:rPr>
        <w:t xml:space="preserve">. приложение) должен содержать процедуры менеджмента качества, применяемые для </w:t>
      </w:r>
      <w:r w:rsidR="0059006E">
        <w:rPr>
          <w:color w:val="000000"/>
          <w:sz w:val="19"/>
          <w:szCs w:val="19"/>
        </w:rPr>
        <w:t>гарантии соблюдения в </w:t>
      </w:r>
      <w:r w:rsidR="00444DD5" w:rsidRPr="00DD5F4B">
        <w:rPr>
          <w:color w:val="000000"/>
          <w:sz w:val="19"/>
          <w:szCs w:val="19"/>
        </w:rPr>
        <w:t>процессе закупки требований к качеству, установленных в руководствах YVL и лицензиатом.</w:t>
      </w:r>
    </w:p>
    <w:p w:rsidR="003A022B" w:rsidRPr="00DD5F4B" w:rsidRDefault="003F79B6" w:rsidP="00DD5F4B">
      <w:pPr>
        <w:widowControl/>
        <w:numPr>
          <w:ilvl w:val="0"/>
          <w:numId w:val="30"/>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444DD5" w:rsidRPr="00DD5F4B">
        <w:rPr>
          <w:color w:val="000000"/>
          <w:sz w:val="19"/>
          <w:szCs w:val="19"/>
        </w:rPr>
        <w:t>Перед вводом изделия в эксплуатацию следует убедиться, что оно удовлетворяет всем требованиям. Необходимо систематически проверять соответствие продукции требованиям. Получаемую в процессе информацию необходимо оценивать с учетом дальнейших действий; при необходимости поставщикам передаются комментарии и предложения.</w:t>
      </w:r>
    </w:p>
    <w:p w:rsidR="003A022B" w:rsidRPr="00DD5F4B" w:rsidRDefault="003F79B6" w:rsidP="00DD5F4B">
      <w:pPr>
        <w:widowControl/>
        <w:numPr>
          <w:ilvl w:val="0"/>
          <w:numId w:val="30"/>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Процедуры закупки должны определять условия привлечения поставщиком субподрядчиков, а также у</w:t>
      </w:r>
      <w:r w:rsidR="0059006E">
        <w:rPr>
          <w:color w:val="000000"/>
          <w:sz w:val="19"/>
          <w:szCs w:val="19"/>
        </w:rPr>
        <w:t>словия для передачи сообщений и </w:t>
      </w:r>
      <w:r w:rsidR="00444DD5" w:rsidRPr="00DD5F4B">
        <w:rPr>
          <w:color w:val="000000"/>
          <w:sz w:val="19"/>
          <w:szCs w:val="19"/>
        </w:rPr>
        <w:t>требований по цепочке поставщиков.</w:t>
      </w:r>
    </w:p>
    <w:p w:rsidR="003A022B" w:rsidRPr="00DD5F4B" w:rsidRDefault="00444DD5" w:rsidP="00DD5F4B">
      <w:pPr>
        <w:widowControl/>
        <w:shd w:val="clear" w:color="auto" w:fill="FFFFFF"/>
        <w:tabs>
          <w:tab w:val="left" w:pos="394"/>
        </w:tabs>
        <w:spacing w:after="120" w:line="264" w:lineRule="auto"/>
        <w:jc w:val="both"/>
        <w:rPr>
          <w:sz w:val="19"/>
          <w:szCs w:val="19"/>
        </w:rPr>
      </w:pPr>
      <w:r w:rsidRPr="000E5725">
        <w:rPr>
          <w:rFonts w:ascii="Arial" w:hAnsi="Arial" w:cs="Arial"/>
          <w:b/>
          <w:color w:val="000000"/>
          <w:spacing w:val="-1"/>
          <w:sz w:val="19"/>
          <w:szCs w:val="19"/>
        </w:rPr>
        <w:t>633.</w:t>
      </w:r>
      <w:r w:rsidRPr="000E5725">
        <w:rPr>
          <w:rFonts w:ascii="Arial" w:hAnsi="Arial" w:cs="Arial"/>
          <w:sz w:val="19"/>
          <w:szCs w:val="19"/>
        </w:rPr>
        <w:tab/>
      </w:r>
      <w:r w:rsidR="003F79B6">
        <w:rPr>
          <w:rFonts w:ascii="Arial" w:hAnsi="Arial" w:cs="Arial"/>
          <w:sz w:val="19"/>
          <w:szCs w:val="19"/>
        </w:rPr>
        <w:t> </w:t>
      </w:r>
      <w:r w:rsidRPr="00DD5F4B">
        <w:rPr>
          <w:color w:val="000000"/>
          <w:sz w:val="19"/>
          <w:szCs w:val="19"/>
        </w:rPr>
        <w:t>Система управления должна определять процедуры, при помощи которых лицензиат обеспечит однозначное определение договорных отношений и обязанностей по всей цепочке поставок при закупке комплексов оборудования, относящегося к нескольким технологическим областям.</w:t>
      </w:r>
    </w:p>
    <w:p w:rsidR="003A022B" w:rsidRPr="00DD5F4B" w:rsidRDefault="003A022B" w:rsidP="00DD5F4B">
      <w:pPr>
        <w:widowControl/>
        <w:shd w:val="clear" w:color="auto" w:fill="FFFFFF"/>
        <w:tabs>
          <w:tab w:val="left" w:pos="394"/>
        </w:tabs>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DD5F4B" w:rsidRDefault="003F79B6" w:rsidP="00DD5F4B">
      <w:pPr>
        <w:widowControl/>
        <w:numPr>
          <w:ilvl w:val="0"/>
          <w:numId w:val="3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Лицензиат осуществляет надзор над всеми поставщиками в цепочке. Лицензиат также должен учитывать по</w:t>
      </w:r>
      <w:r w:rsidR="0059006E">
        <w:rPr>
          <w:color w:val="000000"/>
          <w:sz w:val="19"/>
          <w:szCs w:val="19"/>
        </w:rPr>
        <w:t>лномочия компетентных органов в </w:t>
      </w:r>
      <w:r w:rsidR="00444DD5" w:rsidRPr="00DD5F4B">
        <w:rPr>
          <w:color w:val="000000"/>
          <w:sz w:val="19"/>
          <w:szCs w:val="19"/>
        </w:rPr>
        <w:t>области процедур надзора.</w:t>
      </w:r>
    </w:p>
    <w:p w:rsidR="003A022B" w:rsidRPr="00DD5F4B" w:rsidRDefault="003F79B6" w:rsidP="00DD5F4B">
      <w:pPr>
        <w:widowControl/>
        <w:numPr>
          <w:ilvl w:val="0"/>
          <w:numId w:val="3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Для всех закупок должны быть определены документ</w:t>
      </w:r>
      <w:r w:rsidR="0059006E">
        <w:rPr>
          <w:color w:val="000000"/>
          <w:sz w:val="19"/>
          <w:szCs w:val="19"/>
        </w:rPr>
        <w:t>ы, прилагающиеся к продукции, и </w:t>
      </w:r>
      <w:r w:rsidR="00444DD5" w:rsidRPr="00DD5F4B">
        <w:rPr>
          <w:color w:val="000000"/>
          <w:sz w:val="19"/>
          <w:szCs w:val="19"/>
        </w:rPr>
        <w:t>требовани</w:t>
      </w:r>
      <w:r w:rsidR="0059006E">
        <w:rPr>
          <w:color w:val="000000"/>
          <w:sz w:val="19"/>
          <w:szCs w:val="19"/>
        </w:rPr>
        <w:t>я к контролю при производстве и </w:t>
      </w:r>
      <w:r w:rsidR="00444DD5" w:rsidRPr="00DD5F4B">
        <w:rPr>
          <w:color w:val="000000"/>
          <w:sz w:val="19"/>
          <w:szCs w:val="19"/>
        </w:rPr>
        <w:t>применении продукции. Процедуры контроля должны быть представлены в планах по обеспечению контроля поставки, разрабатываемых для каждого поставщика.</w:t>
      </w:r>
    </w:p>
    <w:p w:rsidR="003A022B" w:rsidRPr="00DD5F4B" w:rsidRDefault="00444DD5" w:rsidP="00DD5F4B">
      <w:pPr>
        <w:widowControl/>
        <w:shd w:val="clear" w:color="auto" w:fill="FFFFFF"/>
        <w:tabs>
          <w:tab w:val="left" w:pos="418"/>
        </w:tabs>
        <w:spacing w:after="120" w:line="264" w:lineRule="auto"/>
        <w:jc w:val="both"/>
        <w:rPr>
          <w:sz w:val="19"/>
          <w:szCs w:val="19"/>
        </w:rPr>
      </w:pPr>
      <w:r w:rsidRPr="000E5725">
        <w:rPr>
          <w:rFonts w:ascii="Arial" w:hAnsi="Arial" w:cs="Arial"/>
          <w:b/>
          <w:color w:val="000000"/>
          <w:spacing w:val="-1"/>
          <w:sz w:val="19"/>
          <w:szCs w:val="19"/>
        </w:rPr>
        <w:t>636.</w:t>
      </w:r>
      <w:r w:rsidR="003F79B6">
        <w:rPr>
          <w:rFonts w:ascii="Arial" w:hAnsi="Arial" w:cs="Arial"/>
          <w:sz w:val="19"/>
          <w:szCs w:val="19"/>
        </w:rPr>
        <w:t> </w:t>
      </w:r>
      <w:r w:rsidRPr="00DD5F4B">
        <w:rPr>
          <w:color w:val="000000"/>
          <w:sz w:val="19"/>
          <w:szCs w:val="19"/>
        </w:rPr>
        <w:t>В процедуры закупки должны быть включены процедуры, описывающие закупку серийной продукции утв</w:t>
      </w:r>
      <w:r w:rsidR="0059006E">
        <w:rPr>
          <w:color w:val="000000"/>
          <w:sz w:val="19"/>
          <w:szCs w:val="19"/>
        </w:rPr>
        <w:t>ержденного типа, используемой в </w:t>
      </w:r>
      <w:r w:rsidRPr="00DD5F4B">
        <w:rPr>
          <w:color w:val="000000"/>
          <w:sz w:val="19"/>
          <w:szCs w:val="19"/>
        </w:rPr>
        <w:t xml:space="preserve">значимых для безопасности компонентах. Необходимо разработать алгоритм </w:t>
      </w:r>
      <w:proofErr w:type="spellStart"/>
      <w:r w:rsidRPr="00DD5F4B">
        <w:rPr>
          <w:color w:val="000000"/>
          <w:sz w:val="19"/>
          <w:szCs w:val="19"/>
        </w:rPr>
        <w:t>валидации</w:t>
      </w:r>
      <w:proofErr w:type="spellEnd"/>
      <w:r w:rsidRPr="00DD5F4B">
        <w:rPr>
          <w:color w:val="000000"/>
          <w:sz w:val="19"/>
          <w:szCs w:val="19"/>
        </w:rPr>
        <w:t xml:space="preserve"> пригодности продукц</w:t>
      </w:r>
      <w:proofErr w:type="gramStart"/>
      <w:r w:rsidRPr="00DD5F4B">
        <w:rPr>
          <w:color w:val="000000"/>
          <w:sz w:val="19"/>
          <w:szCs w:val="19"/>
        </w:rPr>
        <w:t>ии и ее</w:t>
      </w:r>
      <w:proofErr w:type="gramEnd"/>
      <w:r w:rsidRPr="00DD5F4B">
        <w:rPr>
          <w:color w:val="000000"/>
          <w:sz w:val="19"/>
          <w:szCs w:val="19"/>
        </w:rPr>
        <w:t xml:space="preserve"> соответствия требованиям, а также определить состав документации, прилагаемой к продукции.</w:t>
      </w:r>
    </w:p>
    <w:p w:rsidR="003A022B" w:rsidRPr="00DD5F4B" w:rsidRDefault="003F79B6" w:rsidP="00DD5F4B">
      <w:pPr>
        <w:widowControl/>
        <w:numPr>
          <w:ilvl w:val="0"/>
          <w:numId w:val="32"/>
        </w:numPr>
        <w:shd w:val="clear" w:color="auto" w:fill="FFFFFF"/>
        <w:tabs>
          <w:tab w:val="left" w:pos="360"/>
        </w:tabs>
        <w:spacing w:after="120" w:line="264" w:lineRule="auto"/>
        <w:jc w:val="both"/>
        <w:rPr>
          <w:b/>
          <w:bCs/>
          <w:color w:val="000000"/>
          <w:spacing w:val="-8"/>
          <w:sz w:val="19"/>
          <w:szCs w:val="19"/>
        </w:rPr>
      </w:pPr>
      <w:r>
        <w:rPr>
          <w:color w:val="000000"/>
          <w:sz w:val="19"/>
          <w:szCs w:val="19"/>
        </w:rPr>
        <w:t> </w:t>
      </w:r>
      <w:r w:rsidR="00444DD5" w:rsidRPr="00DD5F4B">
        <w:rPr>
          <w:color w:val="000000"/>
          <w:sz w:val="19"/>
          <w:szCs w:val="19"/>
        </w:rPr>
        <w:t>Поставщики должны составить план по обеспечению качества для конкретной поставки значимой для безопасности продукции. При применении плана по обеспечению качества проверяется правильное понимание поставщиком требований мен</w:t>
      </w:r>
      <w:r w:rsidR="0059006E">
        <w:rPr>
          <w:color w:val="000000"/>
          <w:sz w:val="19"/>
          <w:szCs w:val="19"/>
        </w:rPr>
        <w:t>еджмента качества, применимых к </w:t>
      </w:r>
      <w:r w:rsidR="00444DD5" w:rsidRPr="00DD5F4B">
        <w:rPr>
          <w:color w:val="000000"/>
          <w:sz w:val="19"/>
          <w:szCs w:val="19"/>
        </w:rPr>
        <w:t>данной поставке, а также выявляются процедуры, установленные поставщиком для выполнения этих требований.</w:t>
      </w:r>
    </w:p>
    <w:p w:rsidR="003A022B" w:rsidRPr="00DD5F4B" w:rsidRDefault="003F79B6" w:rsidP="00DD5F4B">
      <w:pPr>
        <w:widowControl/>
        <w:numPr>
          <w:ilvl w:val="0"/>
          <w:numId w:val="3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В отношении продукции, к которой предъявляются одинаковые требования менеджмента качес</w:t>
      </w:r>
      <w:r w:rsidR="0059006E">
        <w:rPr>
          <w:color w:val="000000"/>
          <w:sz w:val="19"/>
          <w:szCs w:val="19"/>
        </w:rPr>
        <w:t>тва и с которой работают одни и </w:t>
      </w:r>
      <w:r w:rsidR="00444DD5" w:rsidRPr="00DD5F4B">
        <w:rPr>
          <w:color w:val="000000"/>
          <w:sz w:val="19"/>
          <w:szCs w:val="19"/>
        </w:rPr>
        <w:t>те же реализующие организации, может использоваться единый план по обеспечению качества. В случае незначительных различий в целях менеджмента качества различных продуктов эти различия могут быть оговорены в общем плане по обеспечению качества.</w:t>
      </w:r>
    </w:p>
    <w:p w:rsidR="003A022B" w:rsidRPr="00DD5F4B" w:rsidRDefault="003F79B6" w:rsidP="00DD5F4B">
      <w:pPr>
        <w:widowControl/>
        <w:numPr>
          <w:ilvl w:val="0"/>
          <w:numId w:val="3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Содержание плана по обеспечению качества для поставок приведено в Приложении к данному Руководству. Руководства YVL для конкретных технологий устан</w:t>
      </w:r>
      <w:r w:rsidR="0059006E">
        <w:rPr>
          <w:color w:val="000000"/>
          <w:sz w:val="19"/>
          <w:szCs w:val="19"/>
        </w:rPr>
        <w:t>авливают детальные требования к </w:t>
      </w:r>
      <w:r w:rsidR="00444DD5" w:rsidRPr="00DD5F4B">
        <w:rPr>
          <w:color w:val="000000"/>
          <w:sz w:val="19"/>
          <w:szCs w:val="19"/>
        </w:rPr>
        <w:t>содержанию планов по обеспечению качества и их предъявлению в Надзорный орган по радиационной и ядерной безопасности. Например, для составления плана по обеспечению качества может применяться стандарт ISO 10005.</w:t>
      </w:r>
    </w:p>
    <w:p w:rsidR="003A022B" w:rsidRPr="00DD5F4B" w:rsidRDefault="003F79B6" w:rsidP="00DD5F4B">
      <w:pPr>
        <w:widowControl/>
        <w:numPr>
          <w:ilvl w:val="0"/>
          <w:numId w:val="32"/>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Лицензиат должен предусмотреть процедуры, гарантирующие надежные предупредительные меры против закупки контрафактной или фальсифицированной продукции.</w:t>
      </w:r>
    </w:p>
    <w:p w:rsidR="003A022B" w:rsidRPr="003F79B6" w:rsidRDefault="00444DD5" w:rsidP="00246B5B">
      <w:pPr>
        <w:widowControl/>
        <w:shd w:val="clear" w:color="auto" w:fill="FFFFFF"/>
        <w:tabs>
          <w:tab w:val="left" w:pos="567"/>
        </w:tabs>
        <w:spacing w:before="240" w:after="120" w:line="252" w:lineRule="auto"/>
        <w:rPr>
          <w:rFonts w:ascii="Arial" w:hAnsi="Arial"/>
          <w:b/>
          <w:sz w:val="18"/>
          <w:szCs w:val="18"/>
        </w:rPr>
      </w:pPr>
      <w:r w:rsidRPr="00DD5F4B">
        <w:rPr>
          <w:sz w:val="19"/>
          <w:szCs w:val="19"/>
        </w:rPr>
        <w:br w:type="column"/>
      </w:r>
      <w:r w:rsidRPr="00246B5B">
        <w:rPr>
          <w:rFonts w:ascii="Arial" w:hAnsi="Arial"/>
          <w:b/>
          <w:color w:val="A6A6A6" w:themeColor="background1" w:themeShade="A6"/>
          <w:sz w:val="18"/>
          <w:szCs w:val="18"/>
        </w:rPr>
        <w:t>6.2.5</w:t>
      </w:r>
      <w:r w:rsidRPr="00246B5B">
        <w:rPr>
          <w:rFonts w:ascii="Arial" w:hAnsi="Arial"/>
          <w:b/>
          <w:color w:val="A6A6A6" w:themeColor="background1" w:themeShade="A6"/>
          <w:sz w:val="18"/>
          <w:szCs w:val="18"/>
        </w:rPr>
        <w:tab/>
      </w:r>
      <w:r w:rsidRPr="003F79B6">
        <w:rPr>
          <w:rFonts w:ascii="Arial" w:hAnsi="Arial"/>
          <w:b/>
          <w:sz w:val="18"/>
          <w:szCs w:val="18"/>
        </w:rPr>
        <w:t>Связь</w:t>
      </w:r>
    </w:p>
    <w:p w:rsidR="003A022B" w:rsidRPr="00DD5F4B" w:rsidRDefault="003F79B6" w:rsidP="00DD5F4B">
      <w:pPr>
        <w:widowControl/>
        <w:numPr>
          <w:ilvl w:val="0"/>
          <w:numId w:val="33"/>
        </w:numPr>
        <w:shd w:val="clear" w:color="auto" w:fill="FFFFFF"/>
        <w:tabs>
          <w:tab w:val="left" w:pos="370"/>
        </w:tabs>
        <w:spacing w:after="120" w:line="264" w:lineRule="auto"/>
        <w:jc w:val="both"/>
        <w:rPr>
          <w:b/>
          <w:bCs/>
          <w:color w:val="000000"/>
          <w:spacing w:val="-3"/>
          <w:sz w:val="19"/>
          <w:szCs w:val="19"/>
        </w:rPr>
      </w:pPr>
      <w:r>
        <w:rPr>
          <w:color w:val="000000"/>
          <w:sz w:val="19"/>
          <w:szCs w:val="19"/>
        </w:rPr>
        <w:t> </w:t>
      </w:r>
      <w:r w:rsidR="00444DD5" w:rsidRPr="00DD5F4B">
        <w:rPr>
          <w:color w:val="000000"/>
          <w:sz w:val="19"/>
          <w:szCs w:val="19"/>
        </w:rPr>
        <w:t>Обязательной составной частью системы управления являются процедуры и способы передачи информации о с</w:t>
      </w:r>
      <w:r w:rsidR="0059006E">
        <w:rPr>
          <w:color w:val="000000"/>
          <w:sz w:val="19"/>
          <w:szCs w:val="19"/>
        </w:rPr>
        <w:t>обытиях, значимых для ядерной и </w:t>
      </w:r>
      <w:r w:rsidR="00444DD5" w:rsidRPr="00DD5F4B">
        <w:rPr>
          <w:color w:val="000000"/>
          <w:sz w:val="19"/>
          <w:szCs w:val="19"/>
        </w:rPr>
        <w:t>радиационной безопасности, качества, физической безопасности и организации аварийной готовности как внутри организации, так и всем заинтересованным сторонам.</w:t>
      </w:r>
    </w:p>
    <w:p w:rsidR="003A022B" w:rsidRPr="00DD5F4B" w:rsidRDefault="003F79B6" w:rsidP="00DD5F4B">
      <w:pPr>
        <w:widowControl/>
        <w:numPr>
          <w:ilvl w:val="0"/>
          <w:numId w:val="33"/>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При проектировании и реализации системы связи должна быть учтена продолжительность этапа жизненного цикла ядерной установки.</w:t>
      </w:r>
    </w:p>
    <w:p w:rsidR="003A022B" w:rsidRPr="003F79B6" w:rsidRDefault="00C069D0" w:rsidP="00246B5B">
      <w:pPr>
        <w:widowControl/>
        <w:shd w:val="clear" w:color="auto" w:fill="FFFFFF"/>
        <w:tabs>
          <w:tab w:val="left" w:pos="567"/>
        </w:tabs>
        <w:spacing w:before="240" w:after="120" w:line="252" w:lineRule="auto"/>
        <w:rPr>
          <w:rFonts w:ascii="Arial" w:hAnsi="Arial"/>
          <w:b/>
          <w:sz w:val="18"/>
          <w:szCs w:val="18"/>
        </w:rPr>
      </w:pPr>
      <w:r>
        <w:rPr>
          <w:rFonts w:ascii="Arial" w:hAnsi="Arial"/>
          <w:b/>
          <w:color w:val="A6A6A6" w:themeColor="background1" w:themeShade="A6"/>
          <w:sz w:val="18"/>
          <w:szCs w:val="18"/>
        </w:rPr>
        <w:t>6</w:t>
      </w:r>
      <w:r>
        <w:rPr>
          <w:rFonts w:ascii="Arial" w:hAnsi="Arial"/>
          <w:b/>
          <w:color w:val="A6A6A6" w:themeColor="background1" w:themeShade="A6"/>
          <w:sz w:val="18"/>
          <w:szCs w:val="18"/>
          <w:lang w:val="en-US"/>
        </w:rPr>
        <w:t>.</w:t>
      </w:r>
      <w:r w:rsidR="00444DD5" w:rsidRPr="00246B5B">
        <w:rPr>
          <w:rFonts w:ascii="Arial" w:hAnsi="Arial"/>
          <w:b/>
          <w:color w:val="A6A6A6" w:themeColor="background1" w:themeShade="A6"/>
          <w:sz w:val="18"/>
          <w:szCs w:val="18"/>
        </w:rPr>
        <w:t>2.6</w:t>
      </w:r>
      <w:r w:rsidR="00444DD5" w:rsidRPr="00246B5B">
        <w:rPr>
          <w:rFonts w:ascii="Arial" w:hAnsi="Arial"/>
          <w:b/>
          <w:color w:val="A6A6A6" w:themeColor="background1" w:themeShade="A6"/>
          <w:sz w:val="18"/>
          <w:szCs w:val="18"/>
        </w:rPr>
        <w:tab/>
      </w:r>
      <w:r w:rsidR="00444DD5" w:rsidRPr="003F79B6">
        <w:rPr>
          <w:rFonts w:ascii="Arial" w:hAnsi="Arial"/>
          <w:b/>
          <w:sz w:val="18"/>
          <w:szCs w:val="18"/>
        </w:rPr>
        <w:t>Управление изменениями организационной структуры</w:t>
      </w:r>
    </w:p>
    <w:p w:rsidR="003A022B" w:rsidRPr="00DD5F4B" w:rsidRDefault="003F79B6" w:rsidP="00DD5F4B">
      <w:pPr>
        <w:widowControl/>
        <w:numPr>
          <w:ilvl w:val="0"/>
          <w:numId w:val="34"/>
        </w:numPr>
        <w:shd w:val="clear" w:color="auto" w:fill="FFFFFF"/>
        <w:tabs>
          <w:tab w:val="left" w:pos="370"/>
        </w:tabs>
        <w:spacing w:after="120" w:line="264" w:lineRule="auto"/>
        <w:jc w:val="both"/>
        <w:rPr>
          <w:b/>
          <w:bCs/>
          <w:color w:val="000000"/>
          <w:spacing w:val="-3"/>
          <w:sz w:val="19"/>
          <w:szCs w:val="19"/>
        </w:rPr>
      </w:pPr>
      <w:r>
        <w:rPr>
          <w:color w:val="000000"/>
          <w:sz w:val="19"/>
          <w:szCs w:val="19"/>
        </w:rPr>
        <w:t> </w:t>
      </w:r>
      <w:r w:rsidR="00444DD5" w:rsidRPr="00DD5F4B">
        <w:rPr>
          <w:color w:val="000000"/>
          <w:sz w:val="19"/>
          <w:szCs w:val="19"/>
        </w:rPr>
        <w:t>В случае изменения организационной структуры или образа действий необходимо обеспечить возможность достижения поставленных целей в области безопасности, а также возможность контролируемого внесения изменений.</w:t>
      </w:r>
    </w:p>
    <w:p w:rsidR="003A022B" w:rsidRPr="00DD5F4B" w:rsidRDefault="003F79B6" w:rsidP="00DD5F4B">
      <w:pPr>
        <w:widowControl/>
        <w:numPr>
          <w:ilvl w:val="0"/>
          <w:numId w:val="34"/>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Необходимо установить цели изменения организационной структуры. Также необходимо оценить возможные последствия для безопасности. Разработка и внедрение изменений выполняются в</w:t>
      </w:r>
      <w:r w:rsidR="0059006E">
        <w:rPr>
          <w:color w:val="000000"/>
          <w:sz w:val="19"/>
          <w:szCs w:val="19"/>
          <w:lang w:val="en-US"/>
        </w:rPr>
        <w:t> </w:t>
      </w:r>
      <w:r w:rsidR="00444DD5" w:rsidRPr="00DD5F4B">
        <w:rPr>
          <w:color w:val="000000"/>
          <w:sz w:val="19"/>
          <w:szCs w:val="19"/>
        </w:rPr>
        <w:t>соответствии с результатами оценки. Все этапы изменения подлежат обязательному документированию.</w:t>
      </w:r>
    </w:p>
    <w:p w:rsidR="003A022B" w:rsidRPr="00DD5F4B" w:rsidRDefault="003F79B6" w:rsidP="00DD5F4B">
      <w:pPr>
        <w:widowControl/>
        <w:numPr>
          <w:ilvl w:val="0"/>
          <w:numId w:val="35"/>
        </w:numPr>
        <w:shd w:val="clear" w:color="auto" w:fill="FFFFFF"/>
        <w:tabs>
          <w:tab w:val="left" w:pos="394"/>
        </w:tabs>
        <w:spacing w:after="120" w:line="264" w:lineRule="auto"/>
        <w:jc w:val="both"/>
        <w:rPr>
          <w:b/>
          <w:bCs/>
          <w:color w:val="000000"/>
          <w:spacing w:val="-2"/>
          <w:sz w:val="19"/>
          <w:szCs w:val="19"/>
        </w:rPr>
      </w:pPr>
      <w:r>
        <w:rPr>
          <w:color w:val="000000"/>
          <w:sz w:val="19"/>
          <w:szCs w:val="19"/>
        </w:rPr>
        <w:t> </w:t>
      </w:r>
      <w:r w:rsidR="00444DD5" w:rsidRPr="00DD5F4B">
        <w:rPr>
          <w:color w:val="000000"/>
          <w:sz w:val="19"/>
          <w:szCs w:val="19"/>
        </w:rPr>
        <w:t>Изменения организационной структуры, заметно влияющие на деятельность организации, подлежат независимой оценке.</w:t>
      </w:r>
    </w:p>
    <w:p w:rsidR="003A022B" w:rsidRPr="00DD5F4B" w:rsidRDefault="003F79B6" w:rsidP="00DD5F4B">
      <w:pPr>
        <w:widowControl/>
        <w:numPr>
          <w:ilvl w:val="0"/>
          <w:numId w:val="35"/>
        </w:numPr>
        <w:shd w:val="clear" w:color="auto" w:fill="FFFFFF"/>
        <w:tabs>
          <w:tab w:val="left" w:pos="394"/>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Введение изменений планируется и отслеживается в обязательном порядке. Руководство обязано обеспечить качественную связь на всех этапах изменений организационной структуры. Обоснование и способ внесения изменений обязательно документируются.</w:t>
      </w:r>
    </w:p>
    <w:p w:rsidR="003A022B" w:rsidRPr="00DD5F4B" w:rsidRDefault="003F79B6" w:rsidP="00DD5F4B">
      <w:pPr>
        <w:widowControl/>
        <w:numPr>
          <w:ilvl w:val="0"/>
          <w:numId w:val="35"/>
        </w:numPr>
        <w:shd w:val="clear" w:color="auto" w:fill="FFFFFF"/>
        <w:tabs>
          <w:tab w:val="left" w:pos="394"/>
        </w:tabs>
        <w:spacing w:after="120" w:line="264" w:lineRule="auto"/>
        <w:jc w:val="both"/>
        <w:rPr>
          <w:b/>
          <w:bCs/>
          <w:color w:val="000000"/>
          <w:spacing w:val="-8"/>
          <w:sz w:val="19"/>
          <w:szCs w:val="19"/>
        </w:rPr>
      </w:pPr>
      <w:r>
        <w:rPr>
          <w:color w:val="000000"/>
          <w:sz w:val="19"/>
          <w:szCs w:val="19"/>
        </w:rPr>
        <w:t> </w:t>
      </w:r>
      <w:r w:rsidR="00444DD5" w:rsidRPr="00DD5F4B">
        <w:rPr>
          <w:color w:val="000000"/>
          <w:sz w:val="19"/>
          <w:szCs w:val="19"/>
        </w:rPr>
        <w:t>После внедрения значимых для безопасности изменений организационной структуры обязательно проводится их оценка. Такая оценка нужна для определения того, были ли достигнуты цели безопасности, установленные для данного изменения.</w:t>
      </w:r>
    </w:p>
    <w:p w:rsidR="003A022B" w:rsidRPr="003F79B6" w:rsidRDefault="00C069D0" w:rsidP="00246B5B">
      <w:pPr>
        <w:widowControl/>
        <w:shd w:val="clear" w:color="auto" w:fill="FFFFFF"/>
        <w:tabs>
          <w:tab w:val="left" w:pos="567"/>
        </w:tabs>
        <w:spacing w:before="240" w:after="120" w:line="252" w:lineRule="auto"/>
        <w:rPr>
          <w:rFonts w:ascii="Arial" w:hAnsi="Arial"/>
          <w:b/>
          <w:sz w:val="18"/>
          <w:szCs w:val="18"/>
        </w:rPr>
      </w:pPr>
      <w:r>
        <w:rPr>
          <w:rFonts w:ascii="Arial" w:hAnsi="Arial"/>
          <w:b/>
          <w:color w:val="A6A6A6" w:themeColor="background1" w:themeShade="A6"/>
          <w:sz w:val="18"/>
          <w:szCs w:val="18"/>
        </w:rPr>
        <w:t>6.</w:t>
      </w:r>
      <w:r w:rsidR="00444DD5" w:rsidRPr="00246B5B">
        <w:rPr>
          <w:rFonts w:ascii="Arial" w:hAnsi="Arial"/>
          <w:b/>
          <w:color w:val="A6A6A6" w:themeColor="background1" w:themeShade="A6"/>
          <w:sz w:val="18"/>
          <w:szCs w:val="18"/>
        </w:rPr>
        <w:t>2.7</w:t>
      </w:r>
      <w:r w:rsidR="00444DD5" w:rsidRPr="00246B5B">
        <w:rPr>
          <w:rFonts w:ascii="Arial" w:hAnsi="Arial"/>
          <w:b/>
          <w:color w:val="A6A6A6" w:themeColor="background1" w:themeShade="A6"/>
          <w:sz w:val="18"/>
          <w:szCs w:val="18"/>
        </w:rPr>
        <w:tab/>
      </w:r>
      <w:r w:rsidR="00444DD5" w:rsidRPr="003F79B6">
        <w:rPr>
          <w:rFonts w:ascii="Arial" w:hAnsi="Arial"/>
          <w:b/>
          <w:sz w:val="18"/>
          <w:szCs w:val="18"/>
        </w:rPr>
        <w:t>Управление проектом</w:t>
      </w:r>
    </w:p>
    <w:p w:rsidR="003A022B" w:rsidRPr="00DD5F4B" w:rsidRDefault="00444DD5" w:rsidP="00DD5F4B">
      <w:pPr>
        <w:widowControl/>
        <w:shd w:val="clear" w:color="auto" w:fill="FFFFFF"/>
        <w:tabs>
          <w:tab w:val="left" w:pos="394"/>
        </w:tabs>
        <w:spacing w:after="120" w:line="264" w:lineRule="auto"/>
        <w:jc w:val="both"/>
        <w:rPr>
          <w:sz w:val="19"/>
          <w:szCs w:val="19"/>
        </w:rPr>
      </w:pPr>
      <w:r w:rsidRPr="000E5725">
        <w:rPr>
          <w:rFonts w:ascii="Arial" w:hAnsi="Arial" w:cs="Arial"/>
          <w:b/>
          <w:color w:val="000000"/>
          <w:spacing w:val="-1"/>
          <w:sz w:val="19"/>
          <w:szCs w:val="19"/>
        </w:rPr>
        <w:t>648.</w:t>
      </w:r>
      <w:r w:rsidRPr="00DD5F4B">
        <w:rPr>
          <w:sz w:val="19"/>
          <w:szCs w:val="19"/>
        </w:rPr>
        <w:tab/>
      </w:r>
      <w:r w:rsidR="003F79B6">
        <w:rPr>
          <w:sz w:val="19"/>
          <w:szCs w:val="19"/>
        </w:rPr>
        <w:t> </w:t>
      </w:r>
      <w:r w:rsidRPr="00DD5F4B">
        <w:rPr>
          <w:color w:val="000000"/>
          <w:sz w:val="19"/>
          <w:szCs w:val="19"/>
        </w:rPr>
        <w:t xml:space="preserve">Система управления должна включать </w:t>
      </w:r>
      <w:proofErr w:type="spellStart"/>
      <w:r w:rsidRPr="00DD5F4B">
        <w:rPr>
          <w:color w:val="000000"/>
          <w:sz w:val="19"/>
          <w:szCs w:val="19"/>
        </w:rPr>
        <w:t>задокументирова</w:t>
      </w:r>
      <w:r w:rsidR="0059006E">
        <w:rPr>
          <w:color w:val="000000"/>
          <w:sz w:val="19"/>
          <w:szCs w:val="19"/>
        </w:rPr>
        <w:t>нные</w:t>
      </w:r>
      <w:proofErr w:type="spellEnd"/>
      <w:r w:rsidR="0059006E">
        <w:rPr>
          <w:color w:val="000000"/>
          <w:sz w:val="19"/>
          <w:szCs w:val="19"/>
        </w:rPr>
        <w:t xml:space="preserve"> процедуры по руководству и </w:t>
      </w:r>
      <w:r w:rsidRPr="00DD5F4B">
        <w:rPr>
          <w:color w:val="000000"/>
          <w:sz w:val="19"/>
          <w:szCs w:val="19"/>
        </w:rPr>
        <w:t>управлению проектами и оценке хода выполнения работ. В наличии должен быть пакет инструкций, определяющий составление плана проекта, менеджмент риска, обеспечение ресурсами, а также составление плана по обеспечению качества проекта.</w:t>
      </w:r>
    </w:p>
    <w:p w:rsidR="003A022B" w:rsidRPr="00DD5F4B" w:rsidRDefault="003A022B" w:rsidP="00DD5F4B">
      <w:pPr>
        <w:widowControl/>
        <w:shd w:val="clear" w:color="auto" w:fill="FFFFFF"/>
        <w:tabs>
          <w:tab w:val="left" w:pos="394"/>
        </w:tabs>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DD5F4B" w:rsidRDefault="003F79B6" w:rsidP="00DD5F4B">
      <w:pPr>
        <w:widowControl/>
        <w:numPr>
          <w:ilvl w:val="0"/>
          <w:numId w:val="36"/>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Проект должен разрабатываться при сооружении новых ядерных установок, возобновлении лицензии на эксплуатацию, периодических оценках безопасности и, если необходимо, в случае модификации станции или прочих проектов по модификации. План проекта должен содержать описание проектов; в случае необходимости к нему прилагается план по обеспечению ресурсами для данного проекта, план менеджмента риска и качества.</w:t>
      </w:r>
    </w:p>
    <w:p w:rsidR="003A022B" w:rsidRPr="00DD5F4B" w:rsidRDefault="003F79B6" w:rsidP="00DD5F4B">
      <w:pPr>
        <w:widowControl/>
        <w:numPr>
          <w:ilvl w:val="0"/>
          <w:numId w:val="36"/>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В тех случаях, когда подразумеваются значимые для безопасности изменения, организация обязана предоставить в STUK планы проекта, а также планы по обеспечению соответствующими трудовыми ресурсами, по обеспечению качества, планы менеджмента риска, связанного с безопасностью и качеством.</w:t>
      </w:r>
    </w:p>
    <w:p w:rsidR="003A022B" w:rsidRPr="00DD5F4B" w:rsidRDefault="00444DD5" w:rsidP="00DD5F4B">
      <w:pPr>
        <w:widowControl/>
        <w:numPr>
          <w:ilvl w:val="0"/>
          <w:numId w:val="36"/>
        </w:numPr>
        <w:shd w:val="clear" w:color="auto" w:fill="FFFFFF"/>
        <w:tabs>
          <w:tab w:val="left" w:pos="374"/>
        </w:tabs>
        <w:spacing w:after="120" w:line="264" w:lineRule="auto"/>
        <w:jc w:val="both"/>
        <w:rPr>
          <w:b/>
          <w:bCs/>
          <w:color w:val="000000"/>
          <w:spacing w:val="-3"/>
          <w:sz w:val="19"/>
          <w:szCs w:val="19"/>
        </w:rPr>
      </w:pPr>
      <w:r w:rsidRPr="00DD5F4B">
        <w:rPr>
          <w:color w:val="000000"/>
          <w:sz w:val="19"/>
          <w:szCs w:val="19"/>
        </w:rPr>
        <w:t>Управление проектом должно осуществляться в</w:t>
      </w:r>
      <w:r w:rsidR="0059006E">
        <w:rPr>
          <w:color w:val="000000"/>
          <w:sz w:val="19"/>
          <w:szCs w:val="19"/>
          <w:lang w:val="en-US"/>
        </w:rPr>
        <w:t> </w:t>
      </w:r>
      <w:r w:rsidRPr="00DD5F4B">
        <w:rPr>
          <w:color w:val="000000"/>
          <w:sz w:val="19"/>
          <w:szCs w:val="19"/>
        </w:rPr>
        <w:t>соответствии с применимыми стандартами.</w:t>
      </w:r>
    </w:p>
    <w:p w:rsidR="003A022B" w:rsidRPr="003F79B6" w:rsidRDefault="00444DD5" w:rsidP="00246B5B">
      <w:pPr>
        <w:widowControl/>
        <w:shd w:val="clear" w:color="auto" w:fill="FFFFFF"/>
        <w:tabs>
          <w:tab w:val="left" w:pos="427"/>
        </w:tabs>
        <w:spacing w:before="240" w:after="120" w:line="247" w:lineRule="auto"/>
        <w:rPr>
          <w:rFonts w:ascii="Arial" w:hAnsi="Arial"/>
          <w:b/>
          <w:sz w:val="32"/>
          <w:szCs w:val="32"/>
        </w:rPr>
      </w:pPr>
      <w:r w:rsidRPr="00246B5B">
        <w:rPr>
          <w:rFonts w:ascii="Arial" w:hAnsi="Arial"/>
          <w:b/>
          <w:color w:val="A6A6A6" w:themeColor="background1" w:themeShade="A6"/>
          <w:sz w:val="32"/>
          <w:szCs w:val="32"/>
        </w:rPr>
        <w:t>7</w:t>
      </w:r>
      <w:r w:rsidRPr="00246B5B">
        <w:rPr>
          <w:rFonts w:ascii="Arial" w:hAnsi="Arial"/>
          <w:b/>
          <w:color w:val="A6A6A6" w:themeColor="background1" w:themeShade="A6"/>
          <w:sz w:val="32"/>
          <w:szCs w:val="32"/>
        </w:rPr>
        <w:tab/>
      </w:r>
      <w:r w:rsidRPr="003F79B6">
        <w:rPr>
          <w:rFonts w:ascii="Arial" w:hAnsi="Arial"/>
          <w:b/>
          <w:sz w:val="32"/>
          <w:szCs w:val="32"/>
        </w:rPr>
        <w:t>Оценка и улучшение системы управления</w:t>
      </w:r>
    </w:p>
    <w:p w:rsidR="003A022B" w:rsidRPr="00DD5F4B" w:rsidRDefault="003F79B6" w:rsidP="00DD5F4B">
      <w:pPr>
        <w:widowControl/>
        <w:numPr>
          <w:ilvl w:val="0"/>
          <w:numId w:val="37"/>
        </w:numPr>
        <w:shd w:val="clear" w:color="auto" w:fill="FFFFFF"/>
        <w:tabs>
          <w:tab w:val="left" w:pos="355"/>
        </w:tabs>
        <w:spacing w:after="120" w:line="264" w:lineRule="auto"/>
        <w:jc w:val="both"/>
        <w:rPr>
          <w:b/>
          <w:bCs/>
          <w:color w:val="000000"/>
          <w:spacing w:val="-9"/>
          <w:sz w:val="19"/>
          <w:szCs w:val="19"/>
        </w:rPr>
      </w:pPr>
      <w:r>
        <w:rPr>
          <w:color w:val="000000"/>
          <w:sz w:val="19"/>
          <w:szCs w:val="19"/>
        </w:rPr>
        <w:t> </w:t>
      </w:r>
      <w:r w:rsidR="00444DD5" w:rsidRPr="00DD5F4B">
        <w:rPr>
          <w:color w:val="000000"/>
          <w:sz w:val="19"/>
          <w:szCs w:val="19"/>
        </w:rPr>
        <w:t>Функции развитой системы управления включают сбор информации по качеству деятельности и управлению безопасностью, активное отслеживание и анализ такой информации, а также регулярную самооценку и независимую оценку, итогом чего является непрерывное улучшение системы управления и ее процедур.</w:t>
      </w:r>
    </w:p>
    <w:p w:rsidR="003A022B" w:rsidRPr="00DD5F4B" w:rsidRDefault="003F79B6" w:rsidP="00DD5F4B">
      <w:pPr>
        <w:widowControl/>
        <w:numPr>
          <w:ilvl w:val="0"/>
          <w:numId w:val="37"/>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Лицензиат обязан обеспечить систематический и непрерывный контроль индикаторов безопасности в целях поддержания и, при необходимости, повышения уровня безопасности.</w:t>
      </w:r>
    </w:p>
    <w:p w:rsidR="003A022B" w:rsidRPr="00DD5F4B" w:rsidRDefault="003F79B6" w:rsidP="00DD5F4B">
      <w:pPr>
        <w:widowControl/>
        <w:numPr>
          <w:ilvl w:val="0"/>
          <w:numId w:val="37"/>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Периодическая самооценка, независимая оценка и экспертиза управления должны выполняться с учетом оцениваемого объекта и его влияния на ядерную и радиационную безопасность.</w:t>
      </w:r>
    </w:p>
    <w:p w:rsidR="003A022B" w:rsidRPr="00DD5F4B" w:rsidRDefault="003F79B6" w:rsidP="00DD5F4B">
      <w:pPr>
        <w:widowControl/>
        <w:numPr>
          <w:ilvl w:val="0"/>
          <w:numId w:val="37"/>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Лицензиат должен регулярно оценивать реализацию политики безопасности и обеспечения качества, функциональность и соответствие процедур, относящихся к обеспечению безопасности, в целях управления ядерной и</w:t>
      </w:r>
      <w:r w:rsidR="0059006E">
        <w:rPr>
          <w:color w:val="000000"/>
          <w:sz w:val="19"/>
          <w:szCs w:val="19"/>
          <w:lang w:val="en-US"/>
        </w:rPr>
        <w:t> </w:t>
      </w:r>
      <w:r w:rsidR="00444DD5" w:rsidRPr="00DD5F4B">
        <w:rPr>
          <w:color w:val="000000"/>
          <w:sz w:val="19"/>
          <w:szCs w:val="19"/>
        </w:rPr>
        <w:t>радиационной безопасностью. Такая оценка должна проводиться чаще периодической оценки безопасности ядерного объекта.</w:t>
      </w:r>
    </w:p>
    <w:p w:rsidR="003A022B" w:rsidRPr="003F79B6" w:rsidRDefault="00444DD5" w:rsidP="003F79B6">
      <w:pPr>
        <w:shd w:val="clear" w:color="auto" w:fill="FFFFFF"/>
        <w:jc w:val="both"/>
        <w:rPr>
          <w:sz w:val="2"/>
          <w:szCs w:val="19"/>
        </w:rPr>
      </w:pPr>
      <w:r w:rsidRPr="00DD5F4B">
        <w:rPr>
          <w:sz w:val="19"/>
          <w:szCs w:val="19"/>
        </w:rPr>
        <w:br w:type="column"/>
      </w:r>
    </w:p>
    <w:p w:rsidR="003A022B" w:rsidRPr="00DD5F4B" w:rsidRDefault="00444DD5" w:rsidP="00DD5F4B">
      <w:pPr>
        <w:widowControl/>
        <w:shd w:val="clear" w:color="auto" w:fill="FFFFFF"/>
        <w:tabs>
          <w:tab w:val="left" w:pos="346"/>
        </w:tabs>
        <w:spacing w:after="120" w:line="264" w:lineRule="auto"/>
        <w:jc w:val="both"/>
        <w:rPr>
          <w:sz w:val="19"/>
          <w:szCs w:val="19"/>
        </w:rPr>
      </w:pPr>
      <w:r w:rsidRPr="000E5725">
        <w:rPr>
          <w:rFonts w:ascii="Arial" w:hAnsi="Arial" w:cs="Arial"/>
          <w:b/>
          <w:color w:val="000000"/>
          <w:spacing w:val="-3"/>
          <w:sz w:val="19"/>
          <w:szCs w:val="19"/>
        </w:rPr>
        <w:t>705.</w:t>
      </w:r>
      <w:r w:rsidR="003F79B6">
        <w:rPr>
          <w:sz w:val="19"/>
          <w:szCs w:val="19"/>
        </w:rPr>
        <w:t> </w:t>
      </w:r>
      <w:r w:rsidRPr="00DD5F4B">
        <w:rPr>
          <w:color w:val="000000"/>
          <w:sz w:val="19"/>
          <w:szCs w:val="19"/>
        </w:rPr>
        <w:t>Процедуры оценки системы управления должны планироваться как единое целое, координация используемых методов и дальнейшее применение результатов оценки должны осуществляться на систематической основе.</w:t>
      </w:r>
    </w:p>
    <w:p w:rsidR="003A022B" w:rsidRPr="00DD5F4B" w:rsidRDefault="00444DD5" w:rsidP="00DD5F4B">
      <w:pPr>
        <w:widowControl/>
        <w:shd w:val="clear" w:color="auto" w:fill="FFFFFF"/>
        <w:tabs>
          <w:tab w:val="left" w:pos="418"/>
        </w:tabs>
        <w:spacing w:after="120" w:line="264" w:lineRule="auto"/>
        <w:jc w:val="both"/>
        <w:rPr>
          <w:sz w:val="19"/>
          <w:szCs w:val="19"/>
        </w:rPr>
      </w:pPr>
      <w:r w:rsidRPr="000E5725">
        <w:rPr>
          <w:rFonts w:ascii="Arial" w:hAnsi="Arial" w:cs="Arial"/>
          <w:b/>
          <w:color w:val="000000"/>
          <w:spacing w:val="-1"/>
          <w:sz w:val="19"/>
          <w:szCs w:val="19"/>
        </w:rPr>
        <w:t>706.</w:t>
      </w:r>
      <w:r w:rsidR="003F79B6">
        <w:rPr>
          <w:rFonts w:ascii="Arial" w:hAnsi="Arial" w:cs="Arial"/>
          <w:sz w:val="19"/>
          <w:szCs w:val="19"/>
        </w:rPr>
        <w:t> </w:t>
      </w:r>
      <w:r w:rsidRPr="00DD5F4B">
        <w:rPr>
          <w:color w:val="000000"/>
          <w:sz w:val="19"/>
          <w:szCs w:val="19"/>
        </w:rPr>
        <w:t>Для упрощения процесса оценки и улучшения должн</w:t>
      </w:r>
      <w:r w:rsidR="0059006E">
        <w:rPr>
          <w:color w:val="000000"/>
          <w:sz w:val="19"/>
          <w:szCs w:val="19"/>
        </w:rPr>
        <w:t>ы использоваться национальные и </w:t>
      </w:r>
      <w:r w:rsidRPr="00DD5F4B">
        <w:rPr>
          <w:color w:val="000000"/>
          <w:sz w:val="19"/>
          <w:szCs w:val="19"/>
        </w:rPr>
        <w:t>международ</w:t>
      </w:r>
      <w:r w:rsidR="0059006E">
        <w:rPr>
          <w:color w:val="000000"/>
          <w:sz w:val="19"/>
          <w:szCs w:val="19"/>
        </w:rPr>
        <w:t>ные исследования и разработки в </w:t>
      </w:r>
      <w:r w:rsidRPr="00DD5F4B">
        <w:rPr>
          <w:color w:val="000000"/>
          <w:sz w:val="19"/>
          <w:szCs w:val="19"/>
        </w:rPr>
        <w:t>области управления, развития и культуры безопасности организаций.</w:t>
      </w:r>
    </w:p>
    <w:p w:rsidR="003A022B" w:rsidRPr="00DD5F4B" w:rsidRDefault="00444DD5" w:rsidP="00DD5F4B">
      <w:pPr>
        <w:widowControl/>
        <w:shd w:val="clear" w:color="auto" w:fill="FFFFFF"/>
        <w:tabs>
          <w:tab w:val="left" w:pos="346"/>
        </w:tabs>
        <w:spacing w:after="120" w:line="264" w:lineRule="auto"/>
        <w:jc w:val="both"/>
        <w:rPr>
          <w:sz w:val="19"/>
          <w:szCs w:val="19"/>
        </w:rPr>
      </w:pPr>
      <w:r w:rsidRPr="000E5725">
        <w:rPr>
          <w:rFonts w:ascii="Arial" w:hAnsi="Arial" w:cs="Arial"/>
          <w:b/>
          <w:color w:val="000000"/>
          <w:spacing w:val="-8"/>
          <w:sz w:val="19"/>
          <w:szCs w:val="19"/>
        </w:rPr>
        <w:t>707.</w:t>
      </w:r>
      <w:r w:rsidRPr="00DD5F4B">
        <w:rPr>
          <w:sz w:val="19"/>
          <w:szCs w:val="19"/>
        </w:rPr>
        <w:tab/>
      </w:r>
      <w:r w:rsidR="003F79B6">
        <w:rPr>
          <w:sz w:val="19"/>
          <w:szCs w:val="19"/>
        </w:rPr>
        <w:t> </w:t>
      </w:r>
      <w:r w:rsidRPr="00DD5F4B">
        <w:rPr>
          <w:color w:val="000000"/>
          <w:sz w:val="19"/>
          <w:szCs w:val="19"/>
        </w:rPr>
        <w:t>Лицензиат обязан проводить сравнительную оценку деятельнос</w:t>
      </w:r>
      <w:r w:rsidR="0059006E">
        <w:rPr>
          <w:color w:val="000000"/>
          <w:sz w:val="19"/>
          <w:szCs w:val="19"/>
        </w:rPr>
        <w:t>ти компании (группы компаний) и </w:t>
      </w:r>
      <w:r w:rsidRPr="00DD5F4B">
        <w:rPr>
          <w:color w:val="000000"/>
          <w:sz w:val="19"/>
          <w:szCs w:val="19"/>
        </w:rPr>
        <w:t>внешних организаций. Время от времени должна проводиться сравнительная оценка деятельности компании и зарубежных организаций.</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7.1</w:t>
      </w:r>
      <w:r w:rsidRPr="00246B5B">
        <w:rPr>
          <w:rFonts w:ascii="Arial" w:hAnsi="Arial"/>
          <w:b/>
          <w:color w:val="A6A6A6" w:themeColor="background1" w:themeShade="A6"/>
        </w:rPr>
        <w:tab/>
      </w:r>
      <w:r w:rsidRPr="003F79B6">
        <w:rPr>
          <w:rFonts w:ascii="Arial" w:hAnsi="Arial"/>
          <w:b/>
        </w:rPr>
        <w:t>Процессы контроля и измерения</w:t>
      </w:r>
    </w:p>
    <w:p w:rsidR="003A022B" w:rsidRPr="00DD5F4B" w:rsidRDefault="00444DD5" w:rsidP="00DD5F4B">
      <w:pPr>
        <w:widowControl/>
        <w:shd w:val="clear" w:color="auto" w:fill="FFFFFF"/>
        <w:tabs>
          <w:tab w:val="left" w:pos="346"/>
        </w:tabs>
        <w:spacing w:after="120" w:line="264" w:lineRule="auto"/>
        <w:jc w:val="both"/>
        <w:rPr>
          <w:sz w:val="19"/>
          <w:szCs w:val="19"/>
        </w:rPr>
      </w:pPr>
      <w:r w:rsidRPr="000E5725">
        <w:rPr>
          <w:rFonts w:ascii="Arial" w:hAnsi="Arial" w:cs="Arial"/>
          <w:b/>
          <w:color w:val="000000"/>
          <w:spacing w:val="-1"/>
          <w:sz w:val="19"/>
          <w:szCs w:val="19"/>
        </w:rPr>
        <w:t>708.</w:t>
      </w:r>
      <w:r w:rsidR="003F79B6">
        <w:rPr>
          <w:rFonts w:ascii="Arial" w:hAnsi="Arial" w:cs="Arial"/>
          <w:sz w:val="19"/>
          <w:szCs w:val="19"/>
        </w:rPr>
        <w:t> </w:t>
      </w:r>
      <w:r w:rsidRPr="00DD5F4B">
        <w:rPr>
          <w:color w:val="000000"/>
          <w:sz w:val="19"/>
          <w:szCs w:val="19"/>
        </w:rPr>
        <w:t>Система управления должна включать процедуры контроля и измерения процессов, а также процедуры оценки их функциональности. Данные процедуры обеспечивают построение процессов для достижения намеченных результатов и идентификацию областей для дальнейшего улучшения процессов.</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7.2</w:t>
      </w:r>
      <w:r w:rsidRPr="00246B5B">
        <w:rPr>
          <w:rFonts w:ascii="Arial" w:hAnsi="Arial"/>
          <w:b/>
          <w:color w:val="A6A6A6" w:themeColor="background1" w:themeShade="A6"/>
        </w:rPr>
        <w:tab/>
      </w:r>
      <w:r w:rsidRPr="003F79B6">
        <w:rPr>
          <w:rFonts w:ascii="Arial" w:hAnsi="Arial"/>
          <w:b/>
        </w:rPr>
        <w:t>Самооценка</w:t>
      </w:r>
    </w:p>
    <w:p w:rsidR="003A022B" w:rsidRPr="00DD5F4B" w:rsidRDefault="003F79B6" w:rsidP="00DD5F4B">
      <w:pPr>
        <w:widowControl/>
        <w:numPr>
          <w:ilvl w:val="0"/>
          <w:numId w:val="38"/>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Высшее руководство и руководство на всех прочих уровнях обязано проводить самооценку, конечной целью которой является повышение производительности и культуры безопасности. В</w:t>
      </w:r>
      <w:r w:rsidR="0059006E">
        <w:rPr>
          <w:color w:val="000000"/>
          <w:sz w:val="19"/>
          <w:szCs w:val="19"/>
          <w:lang w:val="en-US"/>
        </w:rPr>
        <w:t> </w:t>
      </w:r>
      <w:r w:rsidR="00444DD5" w:rsidRPr="00DD5F4B">
        <w:rPr>
          <w:color w:val="000000"/>
          <w:sz w:val="19"/>
          <w:szCs w:val="19"/>
        </w:rPr>
        <w:t>ходе самооценки персонал организации самостоятельно оценивает выполнение работ или относящиеся к ним процессы по заранее заданным критериям.</w:t>
      </w:r>
    </w:p>
    <w:p w:rsidR="003A022B" w:rsidRPr="00DD5F4B" w:rsidRDefault="003F79B6" w:rsidP="00DD5F4B">
      <w:pPr>
        <w:widowControl/>
        <w:numPr>
          <w:ilvl w:val="0"/>
          <w:numId w:val="38"/>
        </w:numPr>
        <w:shd w:val="clear" w:color="auto" w:fill="FFFFFF"/>
        <w:tabs>
          <w:tab w:val="left" w:pos="346"/>
        </w:tabs>
        <w:spacing w:after="120" w:line="264" w:lineRule="auto"/>
        <w:jc w:val="both"/>
        <w:rPr>
          <w:b/>
          <w:bCs/>
          <w:color w:val="000000"/>
          <w:spacing w:val="-3"/>
          <w:sz w:val="19"/>
          <w:szCs w:val="19"/>
        </w:rPr>
      </w:pPr>
      <w:r>
        <w:rPr>
          <w:color w:val="000000"/>
          <w:sz w:val="19"/>
          <w:szCs w:val="19"/>
        </w:rPr>
        <w:t> </w:t>
      </w:r>
      <w:r w:rsidR="00444DD5" w:rsidRPr="00DD5F4B">
        <w:rPr>
          <w:color w:val="000000"/>
          <w:sz w:val="19"/>
          <w:szCs w:val="19"/>
        </w:rPr>
        <w:t>В организации должна быть предусмотрена процедура, позволяющая оценить, в какой степени персонал понимает важность и смысл своих обязанностей, а также то, как работники влияют на</w:t>
      </w:r>
      <w:r w:rsidR="0059006E">
        <w:rPr>
          <w:color w:val="000000"/>
          <w:sz w:val="19"/>
          <w:szCs w:val="19"/>
          <w:lang w:val="en-US"/>
        </w:rPr>
        <w:t> </w:t>
      </w:r>
      <w:r w:rsidR="00444DD5" w:rsidRPr="00DD5F4B">
        <w:rPr>
          <w:color w:val="000000"/>
          <w:sz w:val="19"/>
          <w:szCs w:val="19"/>
        </w:rPr>
        <w:t>достижение</w:t>
      </w:r>
      <w:r w:rsidR="0059006E">
        <w:rPr>
          <w:color w:val="000000"/>
          <w:sz w:val="19"/>
          <w:szCs w:val="19"/>
        </w:rPr>
        <w:t xml:space="preserve"> целей в области безопасности и </w:t>
      </w:r>
      <w:r w:rsidR="00444DD5" w:rsidRPr="00DD5F4B">
        <w:rPr>
          <w:color w:val="000000"/>
          <w:sz w:val="19"/>
          <w:szCs w:val="19"/>
        </w:rPr>
        <w:t>качества.</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pacing w:val="-4"/>
          <w:sz w:val="19"/>
          <w:szCs w:val="19"/>
        </w:rPr>
        <w:t>711.</w:t>
      </w:r>
      <w:r w:rsidR="003F79B6">
        <w:rPr>
          <w:b/>
          <w:color w:val="000000"/>
          <w:spacing w:val="-4"/>
          <w:sz w:val="19"/>
          <w:szCs w:val="19"/>
        </w:rPr>
        <w:t> </w:t>
      </w:r>
      <w:r w:rsidRPr="00DD5F4B">
        <w:rPr>
          <w:color w:val="000000"/>
          <w:sz w:val="19"/>
          <w:szCs w:val="19"/>
        </w:rPr>
        <w:t>Персоналу должна быть предоставлена возможность участия в оценке и дальнейшем улучшении системы, а также должен быть обеспечен сбор и обработка отзывов работников.</w:t>
      </w:r>
    </w:p>
    <w:p w:rsidR="003A022B" w:rsidRPr="00DD5F4B" w:rsidRDefault="003A022B" w:rsidP="00DD5F4B">
      <w:pPr>
        <w:widowControl/>
        <w:shd w:val="clear" w:color="auto" w:fill="FFFFFF"/>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3F79B6" w:rsidRDefault="00444DD5" w:rsidP="00246B5B">
      <w:pPr>
        <w:widowControl/>
        <w:shd w:val="clear" w:color="auto" w:fill="FFFFFF"/>
        <w:tabs>
          <w:tab w:val="left" w:pos="427"/>
        </w:tabs>
        <w:spacing w:before="240" w:after="120" w:line="252" w:lineRule="auto"/>
        <w:rPr>
          <w:rFonts w:ascii="Arial" w:hAnsi="Arial"/>
          <w:b/>
        </w:rPr>
      </w:pPr>
      <w:bookmarkStart w:id="8" w:name="bookmark10"/>
      <w:r w:rsidRPr="00246B5B">
        <w:rPr>
          <w:rFonts w:ascii="Arial" w:hAnsi="Arial"/>
          <w:b/>
          <w:color w:val="A6A6A6" w:themeColor="background1" w:themeShade="A6"/>
        </w:rPr>
        <w:t>7</w:t>
      </w:r>
      <w:bookmarkEnd w:id="8"/>
      <w:r w:rsidRPr="00246B5B">
        <w:rPr>
          <w:rFonts w:ascii="Arial" w:hAnsi="Arial"/>
          <w:b/>
          <w:color w:val="A6A6A6" w:themeColor="background1" w:themeShade="A6"/>
        </w:rPr>
        <w:t>.3</w:t>
      </w:r>
      <w:r w:rsidRPr="00246B5B">
        <w:rPr>
          <w:rFonts w:ascii="Arial" w:hAnsi="Arial"/>
          <w:b/>
          <w:color w:val="A6A6A6" w:themeColor="background1" w:themeShade="A6"/>
        </w:rPr>
        <w:tab/>
      </w:r>
      <w:r w:rsidRPr="003F79B6">
        <w:rPr>
          <w:rFonts w:ascii="Arial" w:hAnsi="Arial"/>
          <w:b/>
        </w:rPr>
        <w:t>Независимая оценка и внутренний аудит</w:t>
      </w:r>
    </w:p>
    <w:p w:rsidR="003A022B" w:rsidRPr="00DD5F4B" w:rsidRDefault="00D307F5" w:rsidP="00DD5F4B">
      <w:pPr>
        <w:widowControl/>
        <w:numPr>
          <w:ilvl w:val="0"/>
          <w:numId w:val="39"/>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Система управления должна включать требования и процедуры проведения периодических независимых оценок соответствия системы этим требованиям, ее производительности и эффективности. Особое внимание должно уделяться оценке эффективности процессов в отношении достижения целей и реализации стратегий и планов, оценке результатов выполнения работ и руководства, культуры безопасности и качества продукции.</w:t>
      </w:r>
    </w:p>
    <w:p w:rsidR="003A022B" w:rsidRPr="00DD5F4B" w:rsidRDefault="00D307F5" w:rsidP="00DD5F4B">
      <w:pPr>
        <w:widowControl/>
        <w:numPr>
          <w:ilvl w:val="0"/>
          <w:numId w:val="39"/>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Такая оценка может проводиться собственным подразделением организации, наделенным достаточными полномочиями и обладающим независимостью, необходимой для выполнения данных обязанностей. Работникам, участвующим в</w:t>
      </w:r>
      <w:r w:rsidR="0059006E">
        <w:rPr>
          <w:color w:val="000000"/>
          <w:sz w:val="19"/>
          <w:szCs w:val="19"/>
          <w:lang w:val="en-US"/>
        </w:rPr>
        <w:t> </w:t>
      </w:r>
      <w:r w:rsidR="00444DD5" w:rsidRPr="00DD5F4B">
        <w:rPr>
          <w:color w:val="000000"/>
          <w:sz w:val="19"/>
          <w:szCs w:val="19"/>
        </w:rPr>
        <w:t>независимых оценках, не разрешается оценивать собственную деятельность; они должны иметь знания и опыт,</w:t>
      </w:r>
      <w:r w:rsidR="0059006E">
        <w:rPr>
          <w:color w:val="000000"/>
          <w:sz w:val="19"/>
          <w:szCs w:val="19"/>
        </w:rPr>
        <w:t xml:space="preserve"> связанные с объектом оценки. К </w:t>
      </w:r>
      <w:r w:rsidR="00444DD5" w:rsidRPr="00DD5F4B">
        <w:rPr>
          <w:color w:val="000000"/>
          <w:sz w:val="19"/>
          <w:szCs w:val="19"/>
        </w:rPr>
        <w:t>лицам, производящим оценку, применяются стандарты ISO/IEC/EN 17021:2011, «Требования к</w:t>
      </w:r>
      <w:r w:rsidR="0059006E">
        <w:rPr>
          <w:color w:val="000000"/>
          <w:sz w:val="19"/>
          <w:szCs w:val="19"/>
          <w:lang w:val="en-US"/>
        </w:rPr>
        <w:t> </w:t>
      </w:r>
      <w:r w:rsidR="00444DD5" w:rsidRPr="00DD5F4B">
        <w:rPr>
          <w:color w:val="000000"/>
          <w:sz w:val="19"/>
          <w:szCs w:val="19"/>
        </w:rPr>
        <w:t>аудиту и сертификации систем менеджмента» [16] и ISO 19011:2011, «Руководящие указания по аудиту систем менеджмента» [17].</w:t>
      </w:r>
    </w:p>
    <w:p w:rsidR="003A022B" w:rsidRPr="00DD5F4B" w:rsidRDefault="00D307F5" w:rsidP="00DD5F4B">
      <w:pPr>
        <w:widowControl/>
        <w:numPr>
          <w:ilvl w:val="0"/>
          <w:numId w:val="39"/>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Для повышения эффективности системы управления также требуются оценки независимых внешних экспертов.</w:t>
      </w:r>
    </w:p>
    <w:p w:rsidR="003A022B" w:rsidRPr="00DD5F4B" w:rsidRDefault="00D307F5" w:rsidP="00DD5F4B">
      <w:pPr>
        <w:widowControl/>
        <w:numPr>
          <w:ilvl w:val="0"/>
          <w:numId w:val="39"/>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 xml:space="preserve">Результаты периодической оценки функциональности и охвата системы управления передаются в </w:t>
      </w:r>
      <w:r w:rsidR="002E6298" w:rsidRPr="002E6298">
        <w:rPr>
          <w:color w:val="000000"/>
          <w:sz w:val="19"/>
          <w:szCs w:val="19"/>
        </w:rPr>
        <w:t>STUK</w:t>
      </w:r>
      <w:r w:rsidR="00444DD5" w:rsidRPr="00DD5F4B">
        <w:rPr>
          <w:color w:val="000000"/>
          <w:sz w:val="19"/>
          <w:szCs w:val="19"/>
        </w:rPr>
        <w:t xml:space="preserve"> в соответствии с указанным выше требованием.</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7.4</w:t>
      </w:r>
      <w:r w:rsidRPr="00246B5B">
        <w:rPr>
          <w:rFonts w:ascii="Arial" w:hAnsi="Arial"/>
          <w:b/>
          <w:color w:val="A6A6A6" w:themeColor="background1" w:themeShade="A6"/>
        </w:rPr>
        <w:tab/>
      </w:r>
      <w:r w:rsidRPr="003F79B6">
        <w:rPr>
          <w:rFonts w:ascii="Arial" w:hAnsi="Arial"/>
          <w:b/>
        </w:rPr>
        <w:t>Экспертиза системы управления</w:t>
      </w:r>
    </w:p>
    <w:p w:rsidR="003A022B" w:rsidRPr="00DD5F4B" w:rsidRDefault="00444DD5" w:rsidP="00DD5F4B">
      <w:pPr>
        <w:widowControl/>
        <w:shd w:val="clear" w:color="auto" w:fill="FFFFFF"/>
        <w:tabs>
          <w:tab w:val="left" w:pos="355"/>
        </w:tabs>
        <w:spacing w:after="120" w:line="264" w:lineRule="auto"/>
        <w:jc w:val="both"/>
        <w:rPr>
          <w:sz w:val="19"/>
          <w:szCs w:val="19"/>
        </w:rPr>
      </w:pPr>
      <w:r w:rsidRPr="000E5725">
        <w:rPr>
          <w:rFonts w:ascii="Arial" w:hAnsi="Arial" w:cs="Arial"/>
          <w:b/>
          <w:color w:val="000000"/>
          <w:spacing w:val="-1"/>
          <w:sz w:val="19"/>
          <w:szCs w:val="19"/>
        </w:rPr>
        <w:t>716.</w:t>
      </w:r>
      <w:r w:rsidR="00D307F5">
        <w:rPr>
          <w:sz w:val="19"/>
          <w:szCs w:val="19"/>
        </w:rPr>
        <w:t> </w:t>
      </w:r>
      <w:proofErr w:type="gramStart"/>
      <w:r w:rsidRPr="00DD5F4B">
        <w:rPr>
          <w:color w:val="000000"/>
          <w:sz w:val="19"/>
          <w:szCs w:val="19"/>
        </w:rPr>
        <w:t>Лицензиат и руководство ядерного объекта обязаны через определенные промежутки времени проводить экспертизу системы управления, чтобы гарантировать применимость и эффективность последней.</w:t>
      </w:r>
      <w:proofErr w:type="gramEnd"/>
      <w:r w:rsidRPr="00DD5F4B">
        <w:rPr>
          <w:color w:val="000000"/>
          <w:sz w:val="19"/>
          <w:szCs w:val="19"/>
        </w:rPr>
        <w:t xml:space="preserve"> Экспертиза должна включать анализ целей системы управления, которые имеют отношение к ядерной и радиационной безопасности и качеству, в то</w:t>
      </w:r>
      <w:r w:rsidR="0059006E">
        <w:rPr>
          <w:color w:val="000000"/>
          <w:sz w:val="19"/>
          <w:szCs w:val="19"/>
        </w:rPr>
        <w:t>м числе политику безопасности и </w:t>
      </w:r>
      <w:r w:rsidRPr="00DD5F4B">
        <w:rPr>
          <w:color w:val="000000"/>
          <w:sz w:val="19"/>
          <w:szCs w:val="19"/>
        </w:rPr>
        <w:t xml:space="preserve">обеспечения качества, а также оценку возможности улучшения системы управления и потребность в ее изменении. </w:t>
      </w:r>
      <w:proofErr w:type="gramStart"/>
      <w:r w:rsidRPr="00DD5F4B">
        <w:rPr>
          <w:color w:val="000000"/>
          <w:sz w:val="19"/>
          <w:szCs w:val="19"/>
        </w:rPr>
        <w:t>В качестве исходных данных для экспертизы используется следующая информация: результаты независимых аудиторских проверок, оценки процессов, достижения целей по качеству и</w:t>
      </w:r>
      <w:r w:rsidR="0059006E">
        <w:rPr>
          <w:color w:val="000000"/>
          <w:sz w:val="19"/>
          <w:szCs w:val="19"/>
          <w:lang w:val="en-US"/>
        </w:rPr>
        <w:t> </w:t>
      </w:r>
      <w:r w:rsidRPr="00DD5F4B">
        <w:rPr>
          <w:color w:val="000000"/>
          <w:sz w:val="19"/>
          <w:szCs w:val="19"/>
        </w:rPr>
        <w:t>безопасности, текущий этап корректирующих</w:t>
      </w:r>
      <w:r w:rsidR="0059006E">
        <w:rPr>
          <w:color w:val="000000"/>
          <w:sz w:val="19"/>
          <w:szCs w:val="19"/>
        </w:rPr>
        <w:t xml:space="preserve"> и </w:t>
      </w:r>
      <w:r w:rsidRPr="00DD5F4B">
        <w:rPr>
          <w:color w:val="000000"/>
          <w:sz w:val="19"/>
          <w:szCs w:val="19"/>
        </w:rPr>
        <w:t>профилактических мероприятий, меры по отслеживаю результатов предыдущей экспертизы системы управле</w:t>
      </w:r>
      <w:r w:rsidR="0059006E">
        <w:rPr>
          <w:color w:val="000000"/>
          <w:sz w:val="19"/>
          <w:szCs w:val="19"/>
        </w:rPr>
        <w:t>ния, предложения по улучшению и </w:t>
      </w:r>
      <w:r w:rsidRPr="00DD5F4B">
        <w:rPr>
          <w:color w:val="000000"/>
          <w:sz w:val="19"/>
          <w:szCs w:val="19"/>
        </w:rPr>
        <w:t>изменения, которые могут повлиять на систему управления.</w:t>
      </w:r>
      <w:proofErr w:type="gramEnd"/>
    </w:p>
    <w:p w:rsidR="003A022B" w:rsidRPr="00D307F5" w:rsidRDefault="00444DD5" w:rsidP="00D307F5">
      <w:pPr>
        <w:shd w:val="clear" w:color="auto" w:fill="FFFFFF"/>
        <w:jc w:val="both"/>
        <w:rPr>
          <w:sz w:val="2"/>
          <w:szCs w:val="19"/>
        </w:rPr>
      </w:pPr>
      <w:r w:rsidRPr="00DD5F4B">
        <w:rPr>
          <w:sz w:val="19"/>
          <w:szCs w:val="19"/>
        </w:rPr>
        <w:br w:type="column"/>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7.5</w:t>
      </w:r>
      <w:r w:rsidRPr="00246B5B">
        <w:rPr>
          <w:rFonts w:ascii="Arial" w:hAnsi="Arial"/>
          <w:b/>
          <w:color w:val="A6A6A6" w:themeColor="background1" w:themeShade="A6"/>
        </w:rPr>
        <w:tab/>
      </w:r>
      <w:r w:rsidRPr="003F79B6">
        <w:rPr>
          <w:rFonts w:ascii="Arial" w:hAnsi="Arial"/>
          <w:b/>
        </w:rPr>
        <w:t>Н</w:t>
      </w:r>
      <w:r w:rsidR="0059006E">
        <w:rPr>
          <w:rFonts w:ascii="Arial" w:hAnsi="Arial"/>
          <w:b/>
        </w:rPr>
        <w:t>есоответствия, корректирующие и </w:t>
      </w:r>
      <w:r w:rsidRPr="003F79B6">
        <w:rPr>
          <w:rFonts w:ascii="Arial" w:hAnsi="Arial"/>
          <w:b/>
        </w:rPr>
        <w:t>предупреждающие действия</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z w:val="19"/>
          <w:szCs w:val="19"/>
        </w:rPr>
        <w:t>717.</w:t>
      </w:r>
      <w:r w:rsidR="00D307F5">
        <w:rPr>
          <w:b/>
          <w:color w:val="000000"/>
          <w:sz w:val="19"/>
          <w:szCs w:val="19"/>
        </w:rPr>
        <w:t> </w:t>
      </w:r>
      <w:r w:rsidRPr="00DD5F4B">
        <w:rPr>
          <w:color w:val="000000"/>
          <w:sz w:val="19"/>
          <w:szCs w:val="19"/>
        </w:rPr>
        <w:t>Система управления должна включать процедуры идентификации, обработки и управления процессами и продукцией, имеющими несоответствия.</w:t>
      </w:r>
    </w:p>
    <w:p w:rsidR="003A022B" w:rsidRPr="00DD5F4B" w:rsidRDefault="00D307F5" w:rsidP="00DD5F4B">
      <w:pPr>
        <w:widowControl/>
        <w:numPr>
          <w:ilvl w:val="0"/>
          <w:numId w:val="40"/>
        </w:numPr>
        <w:shd w:val="clear" w:color="auto" w:fill="FFFFFF"/>
        <w:tabs>
          <w:tab w:val="left" w:pos="346"/>
        </w:tabs>
        <w:spacing w:after="120" w:line="264" w:lineRule="auto"/>
        <w:jc w:val="both"/>
        <w:rPr>
          <w:b/>
          <w:bCs/>
          <w:color w:val="000000"/>
          <w:spacing w:val="-2"/>
          <w:sz w:val="19"/>
          <w:szCs w:val="19"/>
        </w:rPr>
      </w:pPr>
      <w:r>
        <w:rPr>
          <w:color w:val="000000"/>
          <w:sz w:val="19"/>
          <w:szCs w:val="19"/>
        </w:rPr>
        <w:t> </w:t>
      </w:r>
      <w:r w:rsidR="00444DD5" w:rsidRPr="00DD5F4B">
        <w:rPr>
          <w:color w:val="000000"/>
          <w:sz w:val="19"/>
          <w:szCs w:val="19"/>
        </w:rPr>
        <w:t>Необходимо постоянно контролировать соответствие процессов и продукции требованиям. Требуется оценить значимость возможного несоответствия. Причины таких несоответствий должны быть тщательно проанализированы, после чего разрабатываются корректирующие и предупреждающие действия. При необходимости усовершенствования должны вноситься в структуру ядерной установки, используемые процедуры или</w:t>
      </w:r>
      <w:r w:rsidR="0059006E">
        <w:rPr>
          <w:color w:val="000000"/>
          <w:sz w:val="19"/>
          <w:szCs w:val="19"/>
          <w:lang w:val="en-US"/>
        </w:rPr>
        <w:t> </w:t>
      </w:r>
      <w:r w:rsidR="00444DD5" w:rsidRPr="00DD5F4B">
        <w:rPr>
          <w:color w:val="000000"/>
          <w:sz w:val="19"/>
          <w:szCs w:val="19"/>
        </w:rPr>
        <w:t>систему управления. Необходимо регулярно отслеживать и оценивать эффективность корректирующих действий и проектов по улучшению эксплуатации.</w:t>
      </w:r>
    </w:p>
    <w:p w:rsidR="003A022B" w:rsidRPr="00DD5F4B" w:rsidRDefault="00D307F5" w:rsidP="00DD5F4B">
      <w:pPr>
        <w:widowControl/>
        <w:numPr>
          <w:ilvl w:val="0"/>
          <w:numId w:val="40"/>
        </w:numPr>
        <w:shd w:val="clear" w:color="auto" w:fill="FFFFFF"/>
        <w:tabs>
          <w:tab w:val="left" w:pos="346"/>
        </w:tabs>
        <w:spacing w:after="120" w:line="264" w:lineRule="auto"/>
        <w:jc w:val="both"/>
        <w:rPr>
          <w:b/>
          <w:bCs/>
          <w:color w:val="000000"/>
          <w:spacing w:val="-2"/>
          <w:sz w:val="19"/>
          <w:szCs w:val="19"/>
        </w:rPr>
      </w:pPr>
      <w:r>
        <w:rPr>
          <w:color w:val="000000"/>
          <w:sz w:val="19"/>
          <w:szCs w:val="19"/>
        </w:rPr>
        <w:t> </w:t>
      </w:r>
      <w:r w:rsidR="00444DD5" w:rsidRPr="00DD5F4B">
        <w:rPr>
          <w:color w:val="000000"/>
          <w:sz w:val="19"/>
          <w:szCs w:val="19"/>
        </w:rPr>
        <w:t>У каждого сотрудника должна быть возможность заявить о выявленном несоответствии требованиям или д</w:t>
      </w:r>
      <w:r w:rsidR="0059006E">
        <w:rPr>
          <w:color w:val="000000"/>
          <w:sz w:val="19"/>
          <w:szCs w:val="19"/>
        </w:rPr>
        <w:t>ефекте продукции, сбоях в </w:t>
      </w:r>
      <w:r w:rsidR="00444DD5" w:rsidRPr="00DD5F4B">
        <w:rPr>
          <w:color w:val="000000"/>
          <w:sz w:val="19"/>
          <w:szCs w:val="19"/>
        </w:rPr>
        <w:t>выполняемых операциях и системе управления, а</w:t>
      </w:r>
      <w:r w:rsidR="0059006E">
        <w:rPr>
          <w:color w:val="000000"/>
          <w:sz w:val="19"/>
          <w:szCs w:val="19"/>
          <w:lang w:val="en-US"/>
        </w:rPr>
        <w:t> </w:t>
      </w:r>
      <w:r w:rsidR="00444DD5" w:rsidRPr="00DD5F4B">
        <w:rPr>
          <w:color w:val="000000"/>
          <w:sz w:val="19"/>
          <w:szCs w:val="19"/>
        </w:rPr>
        <w:t>также предложить меры по улучшению методик работы и получить информацию об анализе своих предложений. Руководство должно распространять атмосферу открытости, которая способствует выявлению и устранению несоответствий, а также помогает выявлять потребность в дальнейшем улучшении.</w:t>
      </w:r>
    </w:p>
    <w:p w:rsidR="003A022B" w:rsidRPr="00DD5F4B" w:rsidRDefault="00D307F5" w:rsidP="00DD5F4B">
      <w:pPr>
        <w:widowControl/>
        <w:numPr>
          <w:ilvl w:val="0"/>
          <w:numId w:val="40"/>
        </w:numPr>
        <w:shd w:val="clear" w:color="auto" w:fill="FFFFFF"/>
        <w:tabs>
          <w:tab w:val="left" w:pos="346"/>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Должны быть разработаны руководства по анализу несоответствий и недостатков, предложений по улучшению деятельности, а также по ведению соответствующей учетной документации. К оценке выявленных несоответствий привлекаются работни</w:t>
      </w:r>
      <w:r w:rsidR="0059006E">
        <w:rPr>
          <w:color w:val="000000"/>
          <w:sz w:val="19"/>
          <w:szCs w:val="19"/>
        </w:rPr>
        <w:t>ки, лично не заинтересованные в </w:t>
      </w:r>
      <w:r w:rsidR="00444DD5" w:rsidRPr="00DD5F4B">
        <w:rPr>
          <w:color w:val="000000"/>
          <w:sz w:val="19"/>
          <w:szCs w:val="19"/>
        </w:rPr>
        <w:t>результатах. Они должны обладать достаточной компетенцией и знанием предмета.</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7.6</w:t>
      </w:r>
      <w:r w:rsidRPr="00246B5B">
        <w:rPr>
          <w:rFonts w:ascii="Arial" w:hAnsi="Arial"/>
          <w:b/>
          <w:color w:val="A6A6A6" w:themeColor="background1" w:themeShade="A6"/>
        </w:rPr>
        <w:tab/>
      </w:r>
      <w:r w:rsidRPr="003F79B6">
        <w:rPr>
          <w:rFonts w:ascii="Arial" w:hAnsi="Arial"/>
          <w:b/>
        </w:rPr>
        <w:t>Улучшение системы управления</w:t>
      </w:r>
    </w:p>
    <w:p w:rsidR="003A022B" w:rsidRPr="00DD5F4B" w:rsidRDefault="00444DD5" w:rsidP="00DD5F4B">
      <w:pPr>
        <w:widowControl/>
        <w:shd w:val="clear" w:color="auto" w:fill="FFFFFF"/>
        <w:tabs>
          <w:tab w:val="left" w:pos="346"/>
        </w:tabs>
        <w:spacing w:after="120" w:line="264" w:lineRule="auto"/>
        <w:jc w:val="both"/>
        <w:rPr>
          <w:sz w:val="19"/>
          <w:szCs w:val="19"/>
        </w:rPr>
      </w:pPr>
      <w:r w:rsidRPr="000E5725">
        <w:rPr>
          <w:rFonts w:ascii="Arial" w:hAnsi="Arial" w:cs="Arial"/>
          <w:b/>
          <w:color w:val="000000"/>
          <w:spacing w:val="-3"/>
          <w:sz w:val="19"/>
          <w:szCs w:val="19"/>
        </w:rPr>
        <w:t>721.</w:t>
      </w:r>
      <w:r w:rsidR="00D307F5">
        <w:rPr>
          <w:sz w:val="19"/>
          <w:szCs w:val="19"/>
        </w:rPr>
        <w:t> </w:t>
      </w:r>
      <w:r w:rsidRPr="00DD5F4B">
        <w:rPr>
          <w:color w:val="000000"/>
          <w:sz w:val="19"/>
          <w:szCs w:val="19"/>
        </w:rPr>
        <w:t>Лицензиат обязан выявлять, собирать и</w:t>
      </w:r>
      <w:r w:rsidR="0059006E">
        <w:rPr>
          <w:color w:val="000000"/>
          <w:sz w:val="19"/>
          <w:szCs w:val="19"/>
          <w:lang w:val="en-US"/>
        </w:rPr>
        <w:t> </w:t>
      </w:r>
      <w:r w:rsidRPr="00DD5F4B">
        <w:rPr>
          <w:color w:val="000000"/>
          <w:sz w:val="19"/>
          <w:szCs w:val="19"/>
        </w:rPr>
        <w:t>анализировать информацию о своей деятельности. Таким образом</w:t>
      </w:r>
      <w:r w:rsidR="002E6298">
        <w:rPr>
          <w:color w:val="000000"/>
          <w:sz w:val="19"/>
          <w:szCs w:val="19"/>
        </w:rPr>
        <w:t>,</w:t>
      </w:r>
      <w:r w:rsidRPr="00DD5F4B">
        <w:rPr>
          <w:color w:val="000000"/>
          <w:sz w:val="19"/>
          <w:szCs w:val="19"/>
        </w:rPr>
        <w:t xml:space="preserve"> подтверждается применимость и</w:t>
      </w:r>
      <w:r w:rsidR="0059006E">
        <w:rPr>
          <w:color w:val="000000"/>
          <w:sz w:val="19"/>
          <w:szCs w:val="19"/>
          <w:lang w:val="en-US"/>
        </w:rPr>
        <w:t> </w:t>
      </w:r>
      <w:r w:rsidRPr="00DD5F4B">
        <w:rPr>
          <w:color w:val="000000"/>
          <w:sz w:val="19"/>
          <w:szCs w:val="19"/>
        </w:rPr>
        <w:t xml:space="preserve">эффективность системы </w:t>
      </w:r>
      <w:proofErr w:type="gramStart"/>
      <w:r w:rsidRPr="00DD5F4B">
        <w:rPr>
          <w:color w:val="000000"/>
          <w:sz w:val="19"/>
          <w:szCs w:val="19"/>
        </w:rPr>
        <w:t>управления</w:t>
      </w:r>
      <w:proofErr w:type="gramEnd"/>
      <w:r w:rsidRPr="00DD5F4B">
        <w:rPr>
          <w:color w:val="000000"/>
          <w:sz w:val="19"/>
          <w:szCs w:val="19"/>
        </w:rPr>
        <w:t xml:space="preserve"> и выявляются сферы для дальнейшего улучшения в области эффективности.</w:t>
      </w:r>
    </w:p>
    <w:p w:rsidR="003A022B" w:rsidRPr="00DD5F4B" w:rsidRDefault="003A022B" w:rsidP="00DD5F4B">
      <w:pPr>
        <w:widowControl/>
        <w:shd w:val="clear" w:color="auto" w:fill="FFFFFF"/>
        <w:tabs>
          <w:tab w:val="left" w:pos="346"/>
        </w:tabs>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DD5F4B" w:rsidRDefault="00D307F5" w:rsidP="00DD5F4B">
      <w:pPr>
        <w:widowControl/>
        <w:numPr>
          <w:ilvl w:val="0"/>
          <w:numId w:val="4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Результаты оценки эффективности, качества деятельности и управления безопасностью в рамках системы управления должны быть проанализированы,</w:t>
      </w:r>
      <w:r w:rsidR="0059006E">
        <w:rPr>
          <w:color w:val="000000"/>
          <w:sz w:val="19"/>
          <w:szCs w:val="19"/>
        </w:rPr>
        <w:t xml:space="preserve"> после чего незамедлительно и в </w:t>
      </w:r>
      <w:r w:rsidR="00444DD5" w:rsidRPr="00DD5F4B">
        <w:rPr>
          <w:color w:val="000000"/>
          <w:sz w:val="19"/>
          <w:szCs w:val="19"/>
        </w:rPr>
        <w:t>порядке важности вводятся необходимые систематические улучшения. Планы действий должны включать положение об обеспечении необходимыми ресурсами.</w:t>
      </w:r>
    </w:p>
    <w:p w:rsidR="003A022B" w:rsidRPr="00DD5F4B" w:rsidRDefault="00D307F5" w:rsidP="00DD5F4B">
      <w:pPr>
        <w:widowControl/>
        <w:numPr>
          <w:ilvl w:val="0"/>
          <w:numId w:val="4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444DD5" w:rsidRPr="00DD5F4B">
        <w:rPr>
          <w:color w:val="000000"/>
          <w:sz w:val="19"/>
          <w:szCs w:val="19"/>
        </w:rPr>
        <w:t>Процесс внедрения улучшений подлежит контролю. В дальнейшем должно быть удостоверено завершение этих действий и эффективность введенных улучшений.</w:t>
      </w:r>
    </w:p>
    <w:p w:rsidR="003A022B" w:rsidRPr="003F79B6" w:rsidRDefault="00444DD5" w:rsidP="00246B5B">
      <w:pPr>
        <w:widowControl/>
        <w:shd w:val="clear" w:color="auto" w:fill="FFFFFF"/>
        <w:tabs>
          <w:tab w:val="left" w:pos="427"/>
        </w:tabs>
        <w:spacing w:before="240" w:after="120" w:line="247" w:lineRule="auto"/>
        <w:rPr>
          <w:rFonts w:ascii="Arial" w:hAnsi="Arial"/>
          <w:b/>
          <w:sz w:val="32"/>
          <w:szCs w:val="32"/>
        </w:rPr>
      </w:pPr>
      <w:r w:rsidRPr="00246B5B">
        <w:rPr>
          <w:rFonts w:ascii="Arial" w:hAnsi="Arial"/>
          <w:b/>
          <w:color w:val="A6A6A6" w:themeColor="background1" w:themeShade="A6"/>
          <w:sz w:val="32"/>
          <w:szCs w:val="32"/>
        </w:rPr>
        <w:t>8</w:t>
      </w:r>
      <w:r w:rsidRPr="00246B5B">
        <w:rPr>
          <w:rFonts w:ascii="Arial" w:hAnsi="Arial"/>
          <w:b/>
          <w:color w:val="A6A6A6" w:themeColor="background1" w:themeShade="A6"/>
          <w:sz w:val="32"/>
          <w:szCs w:val="32"/>
        </w:rPr>
        <w:tab/>
      </w:r>
      <w:r w:rsidRPr="003F79B6">
        <w:rPr>
          <w:rFonts w:ascii="Arial" w:hAnsi="Arial"/>
          <w:b/>
          <w:sz w:val="32"/>
          <w:szCs w:val="32"/>
        </w:rPr>
        <w:t>Надзор со стороны Надзорного органа по</w:t>
      </w:r>
      <w:r w:rsidR="008A624F">
        <w:rPr>
          <w:rFonts w:ascii="Arial" w:hAnsi="Arial"/>
          <w:b/>
          <w:sz w:val="32"/>
          <w:szCs w:val="32"/>
        </w:rPr>
        <w:t> </w:t>
      </w:r>
      <w:r w:rsidRPr="003F79B6">
        <w:rPr>
          <w:rFonts w:ascii="Arial" w:hAnsi="Arial"/>
          <w:b/>
          <w:sz w:val="32"/>
          <w:szCs w:val="32"/>
        </w:rPr>
        <w:t>радиационной и</w:t>
      </w:r>
      <w:r w:rsidR="008A624F">
        <w:rPr>
          <w:rFonts w:ascii="Arial" w:hAnsi="Arial"/>
          <w:b/>
          <w:sz w:val="32"/>
          <w:szCs w:val="32"/>
        </w:rPr>
        <w:t> </w:t>
      </w:r>
      <w:r w:rsidRPr="003F79B6">
        <w:rPr>
          <w:rFonts w:ascii="Arial" w:hAnsi="Arial"/>
          <w:b/>
          <w:sz w:val="32"/>
          <w:szCs w:val="32"/>
        </w:rPr>
        <w:t>ядерной безопасности</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8.1</w:t>
      </w:r>
      <w:r w:rsidRPr="00246B5B">
        <w:rPr>
          <w:rFonts w:ascii="Arial" w:hAnsi="Arial"/>
          <w:b/>
          <w:color w:val="A6A6A6" w:themeColor="background1" w:themeShade="A6"/>
        </w:rPr>
        <w:tab/>
      </w:r>
      <w:r w:rsidRPr="003F79B6">
        <w:rPr>
          <w:rFonts w:ascii="Arial" w:hAnsi="Arial"/>
          <w:b/>
        </w:rPr>
        <w:t>Общая информация</w:t>
      </w:r>
    </w:p>
    <w:p w:rsidR="003A022B" w:rsidRPr="00DD5F4B" w:rsidRDefault="00444DD5" w:rsidP="00DD5F4B">
      <w:pPr>
        <w:widowControl/>
        <w:shd w:val="clear" w:color="auto" w:fill="FFFFFF"/>
        <w:tabs>
          <w:tab w:val="left" w:pos="355"/>
        </w:tabs>
        <w:spacing w:after="120" w:line="264" w:lineRule="auto"/>
        <w:jc w:val="both"/>
        <w:rPr>
          <w:sz w:val="19"/>
          <w:szCs w:val="19"/>
        </w:rPr>
      </w:pPr>
      <w:r w:rsidRPr="000E5725">
        <w:rPr>
          <w:rFonts w:ascii="Arial" w:hAnsi="Arial" w:cs="Arial"/>
          <w:b/>
          <w:color w:val="000000"/>
          <w:spacing w:val="-9"/>
          <w:sz w:val="19"/>
          <w:szCs w:val="19"/>
        </w:rPr>
        <w:t>801.</w:t>
      </w:r>
      <w:r w:rsidRPr="000E5725">
        <w:rPr>
          <w:rFonts w:ascii="Arial" w:hAnsi="Arial" w:cs="Arial"/>
          <w:sz w:val="19"/>
          <w:szCs w:val="19"/>
        </w:rPr>
        <w:tab/>
      </w:r>
      <w:r w:rsidR="00D307F5">
        <w:rPr>
          <w:rFonts w:ascii="Arial" w:hAnsi="Arial" w:cs="Arial"/>
          <w:sz w:val="19"/>
          <w:szCs w:val="19"/>
        </w:rPr>
        <w:t> </w:t>
      </w:r>
      <w:r w:rsidRPr="00DD5F4B">
        <w:rPr>
          <w:color w:val="000000"/>
          <w:sz w:val="19"/>
          <w:szCs w:val="19"/>
        </w:rPr>
        <w:t>Необходимые условия использования атомной энергии представлены в Законе «Об атомной энергии» (990/1987) и Постановлении «Об атомной энергии» (161/1988) [1, 2]. В заключениях о выдаче лицензий на сооружение и эксплуатацию Надзорный орган по радиационной и ядерной безопасности оценивает пр</w:t>
      </w:r>
      <w:r w:rsidR="0059006E">
        <w:rPr>
          <w:color w:val="000000"/>
          <w:sz w:val="19"/>
          <w:szCs w:val="19"/>
        </w:rPr>
        <w:t>иемлемость системы управления у </w:t>
      </w:r>
      <w:r w:rsidRPr="00DD5F4B">
        <w:rPr>
          <w:color w:val="000000"/>
          <w:sz w:val="19"/>
          <w:szCs w:val="19"/>
        </w:rPr>
        <w:t>соискателя лицензии.</w:t>
      </w:r>
    </w:p>
    <w:p w:rsidR="003A022B" w:rsidRPr="00DD5F4B" w:rsidRDefault="00444DD5" w:rsidP="00DD5F4B">
      <w:pPr>
        <w:widowControl/>
        <w:shd w:val="clear" w:color="auto" w:fill="FFFFFF"/>
        <w:tabs>
          <w:tab w:val="left" w:pos="408"/>
        </w:tabs>
        <w:spacing w:after="120" w:line="264" w:lineRule="auto"/>
        <w:jc w:val="both"/>
        <w:rPr>
          <w:sz w:val="19"/>
          <w:szCs w:val="19"/>
        </w:rPr>
      </w:pPr>
      <w:r w:rsidRPr="000E5725">
        <w:rPr>
          <w:rFonts w:ascii="Arial" w:hAnsi="Arial" w:cs="Arial"/>
          <w:b/>
          <w:color w:val="000000"/>
          <w:spacing w:val="-1"/>
          <w:sz w:val="19"/>
          <w:szCs w:val="19"/>
        </w:rPr>
        <w:t>802.</w:t>
      </w:r>
      <w:r w:rsidR="00D307F5">
        <w:rPr>
          <w:rFonts w:ascii="Arial" w:hAnsi="Arial" w:cs="Arial"/>
          <w:sz w:val="19"/>
          <w:szCs w:val="19"/>
        </w:rPr>
        <w:t> </w:t>
      </w:r>
      <w:r w:rsidRPr="00DD5F4B">
        <w:rPr>
          <w:color w:val="000000"/>
          <w:sz w:val="19"/>
          <w:szCs w:val="19"/>
        </w:rPr>
        <w:t xml:space="preserve">STUK осуществляет надзор за системами управления лицензиата и ядерной установки, а также за их применением и эффективностью посредством экспертизы документов, наблюдения за эксплуатацией и проверок деятельности лицензиата и иных организаций, на которые распространяются надзорные функции STUK. </w:t>
      </w:r>
      <w:r w:rsidR="008A624F" w:rsidRPr="008A624F">
        <w:rPr>
          <w:color w:val="000000"/>
          <w:sz w:val="19"/>
          <w:szCs w:val="19"/>
        </w:rPr>
        <w:t>STUK</w:t>
      </w:r>
      <w:r w:rsidRPr="00DD5F4B">
        <w:rPr>
          <w:color w:val="000000"/>
          <w:sz w:val="19"/>
          <w:szCs w:val="19"/>
        </w:rPr>
        <w:t xml:space="preserve"> оценивает функциональность и охват системы управления, анализируя результаты оценок согласно п.</w:t>
      </w:r>
      <w:r w:rsidR="0059006E">
        <w:rPr>
          <w:color w:val="000000"/>
          <w:sz w:val="19"/>
          <w:szCs w:val="19"/>
          <w:lang w:val="en-US"/>
        </w:rPr>
        <w:t> </w:t>
      </w:r>
      <w:r w:rsidRPr="00DD5F4B">
        <w:rPr>
          <w:color w:val="000000"/>
          <w:sz w:val="19"/>
          <w:szCs w:val="19"/>
        </w:rPr>
        <w:t xml:space="preserve">7.3 (проводятся лицензиатом). </w:t>
      </w:r>
      <w:r w:rsidR="008A624F" w:rsidRPr="008A624F">
        <w:rPr>
          <w:color w:val="000000"/>
          <w:sz w:val="19"/>
          <w:szCs w:val="19"/>
        </w:rPr>
        <w:t>STUK</w:t>
      </w:r>
      <w:r w:rsidRPr="00DD5F4B">
        <w:rPr>
          <w:color w:val="000000"/>
          <w:sz w:val="19"/>
          <w:szCs w:val="19"/>
        </w:rPr>
        <w:t xml:space="preserve"> также может получать информацию в связи с иной деятельностью, например, посредством наблюдения за проводимым лицензиатом обучением.</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8.2</w:t>
      </w:r>
      <w:r w:rsidRPr="00246B5B">
        <w:rPr>
          <w:rFonts w:ascii="Arial" w:hAnsi="Arial"/>
          <w:b/>
          <w:color w:val="A6A6A6" w:themeColor="background1" w:themeShade="A6"/>
        </w:rPr>
        <w:tab/>
      </w:r>
      <w:r w:rsidRPr="003F79B6">
        <w:rPr>
          <w:rFonts w:ascii="Arial" w:hAnsi="Arial"/>
          <w:b/>
        </w:rPr>
        <w:t>Принципиальное решение</w:t>
      </w:r>
    </w:p>
    <w:p w:rsidR="003A022B" w:rsidRPr="00DD5F4B" w:rsidRDefault="00444DD5" w:rsidP="00DD5F4B">
      <w:pPr>
        <w:widowControl/>
        <w:shd w:val="clear" w:color="auto" w:fill="FFFFFF"/>
        <w:tabs>
          <w:tab w:val="left" w:pos="408"/>
        </w:tabs>
        <w:spacing w:after="120" w:line="264" w:lineRule="auto"/>
        <w:jc w:val="both"/>
        <w:rPr>
          <w:sz w:val="19"/>
          <w:szCs w:val="19"/>
        </w:rPr>
      </w:pPr>
      <w:r w:rsidRPr="000E5725">
        <w:rPr>
          <w:rFonts w:ascii="Arial" w:hAnsi="Arial" w:cs="Arial"/>
          <w:b/>
          <w:color w:val="000000"/>
          <w:spacing w:val="-1"/>
          <w:sz w:val="19"/>
          <w:szCs w:val="19"/>
        </w:rPr>
        <w:t>803.</w:t>
      </w:r>
      <w:r w:rsidR="00D307F5">
        <w:rPr>
          <w:rFonts w:ascii="Arial" w:hAnsi="Arial" w:cs="Arial"/>
          <w:sz w:val="19"/>
          <w:szCs w:val="19"/>
        </w:rPr>
        <w:t> </w:t>
      </w:r>
      <w:r w:rsidRPr="00DD5F4B">
        <w:rPr>
          <w:color w:val="000000"/>
          <w:sz w:val="19"/>
          <w:szCs w:val="19"/>
        </w:rPr>
        <w:t>Согласно разделу 24 Постановления «Об</w:t>
      </w:r>
      <w:r w:rsidR="0059006E">
        <w:rPr>
          <w:color w:val="000000"/>
          <w:sz w:val="19"/>
          <w:szCs w:val="19"/>
          <w:lang w:val="en-US"/>
        </w:rPr>
        <w:t> </w:t>
      </w:r>
      <w:r w:rsidRPr="00DD5F4B">
        <w:rPr>
          <w:color w:val="000000"/>
          <w:sz w:val="19"/>
          <w:szCs w:val="19"/>
        </w:rPr>
        <w:t>атомной энергии», на этапе принятия принципиального решения Надзорный орган по радиационной и ядерной безопасности имеет право на получение любых отчетов, которые сочтет необходимыми.</w:t>
      </w:r>
    </w:p>
    <w:p w:rsidR="003A022B" w:rsidRPr="00DD5F4B" w:rsidRDefault="00444DD5" w:rsidP="00DD5F4B">
      <w:pPr>
        <w:widowControl/>
        <w:shd w:val="clear" w:color="auto" w:fill="FFFFFF"/>
        <w:tabs>
          <w:tab w:val="left" w:pos="360"/>
        </w:tabs>
        <w:spacing w:after="120" w:line="264" w:lineRule="auto"/>
        <w:jc w:val="both"/>
        <w:rPr>
          <w:sz w:val="19"/>
          <w:szCs w:val="19"/>
        </w:rPr>
      </w:pPr>
      <w:r w:rsidRPr="00DD5F4B">
        <w:rPr>
          <w:sz w:val="19"/>
          <w:szCs w:val="19"/>
        </w:rPr>
        <w:br w:type="column"/>
      </w:r>
      <w:r w:rsidRPr="000E5725">
        <w:rPr>
          <w:rFonts w:ascii="Arial" w:hAnsi="Arial" w:cs="Arial"/>
          <w:b/>
          <w:color w:val="000000"/>
          <w:spacing w:val="-3"/>
          <w:sz w:val="19"/>
          <w:szCs w:val="19"/>
        </w:rPr>
        <w:t>804.</w:t>
      </w:r>
      <w:r w:rsidRPr="00DD5F4B">
        <w:rPr>
          <w:sz w:val="19"/>
          <w:szCs w:val="19"/>
        </w:rPr>
        <w:tab/>
      </w:r>
      <w:r w:rsidR="00D307F5">
        <w:rPr>
          <w:sz w:val="19"/>
          <w:szCs w:val="19"/>
        </w:rPr>
        <w:t> </w:t>
      </w:r>
      <w:r w:rsidRPr="00DD5F4B">
        <w:rPr>
          <w:color w:val="000000"/>
          <w:sz w:val="19"/>
          <w:szCs w:val="19"/>
        </w:rPr>
        <w:t xml:space="preserve">Согласно разделу 12 Закона «Об атомной энергии», STUK по требованию Министерства занятости и экономики проводит предварительную оценку безопасности на основе заявки на получение принципиального решения. Во время этой оценки STUK может представить любые возражения, указывающие на то, что предварительные условия сооружения новой ядерной установки не полностью соответствуют правилам безопасности, установленным Законом «Об атомной энергии». Оценка проводится согласно Постановлениям Государственного </w:t>
      </w:r>
      <w:r w:rsidR="00B83976">
        <w:rPr>
          <w:color w:val="000000"/>
          <w:sz w:val="19"/>
          <w:szCs w:val="19"/>
        </w:rPr>
        <w:t>совета</w:t>
      </w:r>
      <w:r w:rsidRPr="00DD5F4B">
        <w:rPr>
          <w:color w:val="000000"/>
          <w:sz w:val="19"/>
          <w:szCs w:val="19"/>
        </w:rPr>
        <w:t xml:space="preserve"> [3, 4], изданным на основе раздела 7</w:t>
      </w:r>
      <w:r w:rsidR="00822C64" w:rsidRPr="00822C64">
        <w:rPr>
          <w:color w:val="000000"/>
          <w:sz w:val="19"/>
          <w:szCs w:val="19"/>
        </w:rPr>
        <w:t xml:space="preserve"> </w:t>
      </w:r>
      <w:proofErr w:type="spellStart"/>
      <w:r w:rsidRPr="00DD5F4B">
        <w:rPr>
          <w:color w:val="000000"/>
          <w:sz w:val="19"/>
          <w:szCs w:val="19"/>
        </w:rPr>
        <w:t>q</w:t>
      </w:r>
      <w:proofErr w:type="spellEnd"/>
      <w:r w:rsidRPr="00DD5F4B">
        <w:rPr>
          <w:color w:val="000000"/>
          <w:sz w:val="19"/>
          <w:szCs w:val="19"/>
        </w:rPr>
        <w:t xml:space="preserve"> Закона «Об атомной энергии». В процессе своей оценки </w:t>
      </w:r>
      <w:r w:rsidR="008A624F" w:rsidRPr="008A624F">
        <w:rPr>
          <w:color w:val="000000"/>
          <w:sz w:val="19"/>
          <w:szCs w:val="19"/>
        </w:rPr>
        <w:t>STUK</w:t>
      </w:r>
      <w:r w:rsidRPr="00DD5F4B">
        <w:rPr>
          <w:color w:val="000000"/>
          <w:sz w:val="19"/>
          <w:szCs w:val="19"/>
        </w:rPr>
        <w:t xml:space="preserve"> также составляет свои комментарии относительно системы управления.</w:t>
      </w:r>
    </w:p>
    <w:p w:rsidR="003A022B" w:rsidRPr="003F79B6"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8.3</w:t>
      </w:r>
      <w:r w:rsidRPr="00246B5B">
        <w:rPr>
          <w:rFonts w:ascii="Arial" w:hAnsi="Arial"/>
          <w:b/>
          <w:color w:val="A6A6A6" w:themeColor="background1" w:themeShade="A6"/>
        </w:rPr>
        <w:tab/>
      </w:r>
      <w:r w:rsidRPr="003F79B6">
        <w:rPr>
          <w:rFonts w:ascii="Arial" w:hAnsi="Arial"/>
          <w:b/>
        </w:rPr>
        <w:t>Лицензия на сооружение</w:t>
      </w:r>
    </w:p>
    <w:p w:rsidR="003A022B" w:rsidRPr="00DD5F4B" w:rsidRDefault="00D307F5" w:rsidP="00DD5F4B">
      <w:pPr>
        <w:widowControl/>
        <w:numPr>
          <w:ilvl w:val="0"/>
          <w:numId w:val="42"/>
        </w:numPr>
        <w:shd w:val="clear" w:color="auto" w:fill="FFFFFF"/>
        <w:tabs>
          <w:tab w:val="left" w:pos="394"/>
        </w:tabs>
        <w:spacing w:after="120" w:line="264" w:lineRule="auto"/>
        <w:jc w:val="both"/>
        <w:rPr>
          <w:b/>
          <w:bCs/>
          <w:color w:val="000000"/>
          <w:spacing w:val="-3"/>
          <w:sz w:val="19"/>
          <w:szCs w:val="19"/>
        </w:rPr>
      </w:pPr>
      <w:r>
        <w:rPr>
          <w:color w:val="000000"/>
          <w:sz w:val="19"/>
          <w:szCs w:val="19"/>
        </w:rPr>
        <w:t> </w:t>
      </w:r>
      <w:r w:rsidR="00444DD5" w:rsidRPr="00DD5F4B">
        <w:rPr>
          <w:color w:val="000000"/>
          <w:sz w:val="19"/>
          <w:szCs w:val="19"/>
        </w:rPr>
        <w:t>В соответствии с разделом 35 Постановления «Об атомной энергии» соискатель лицензии обязан представить характеристику системы менеджмента качества в процессе строительства ядерной установки, в которой будут отражены систематические процедуры, соблюдаемые организациями, участвующими в проект</w:t>
      </w:r>
      <w:r w:rsidR="0059006E">
        <w:rPr>
          <w:color w:val="000000"/>
          <w:sz w:val="19"/>
          <w:szCs w:val="19"/>
        </w:rPr>
        <w:t>ировании и </w:t>
      </w:r>
      <w:r w:rsidR="00444DD5" w:rsidRPr="00DD5F4B">
        <w:rPr>
          <w:color w:val="000000"/>
          <w:sz w:val="19"/>
          <w:szCs w:val="19"/>
        </w:rPr>
        <w:t>строительстве ядерной установки в ходе деятельности, влияющей на качество. Помимо этого, в соответствии с руководством YVL A.1 соискатель лицензии обязан передать в STUK на утверждение руководство по качеству строительства, в котором описываются алгоритмы системы управления, имеющие отн</w:t>
      </w:r>
      <w:r w:rsidR="0059006E">
        <w:rPr>
          <w:color w:val="000000"/>
          <w:sz w:val="19"/>
          <w:szCs w:val="19"/>
        </w:rPr>
        <w:t>ошение к менеджменту качества и </w:t>
      </w:r>
      <w:r w:rsidR="00444DD5" w:rsidRPr="00DD5F4B">
        <w:rPr>
          <w:color w:val="000000"/>
          <w:sz w:val="19"/>
          <w:szCs w:val="19"/>
        </w:rPr>
        <w:t>управлению безопасностью. Согласно руководству YVL</w:t>
      </w:r>
      <w:r w:rsidR="0059006E">
        <w:rPr>
          <w:color w:val="000000"/>
          <w:sz w:val="19"/>
          <w:szCs w:val="19"/>
          <w:lang w:val="en-US"/>
        </w:rPr>
        <w:t> </w:t>
      </w:r>
      <w:r w:rsidR="00444DD5" w:rsidRPr="00DD5F4B">
        <w:rPr>
          <w:color w:val="000000"/>
          <w:sz w:val="19"/>
          <w:szCs w:val="19"/>
        </w:rPr>
        <w:t>A.1, в STUK для ознакомления также передаются руководства по качеству, используемые поставщиком атомной электростанции, поставщиком топлива, поставщиками наиболее значимых компонентов и оборудования и проектными организациями. STUK также может по своему усмотрению затребовать руководства по качеству, используемые прочими организациями, принимающими участие в проекте установки. Также в STUK для ознакомления передается план проекта строительства лицензиата и прилагаемые к нему планы по обеспеч</w:t>
      </w:r>
      <w:r w:rsidR="0059006E">
        <w:rPr>
          <w:color w:val="000000"/>
          <w:sz w:val="19"/>
          <w:szCs w:val="19"/>
        </w:rPr>
        <w:t>ению ресурсами и по качеству, а </w:t>
      </w:r>
      <w:r w:rsidR="00444DD5" w:rsidRPr="00DD5F4B">
        <w:rPr>
          <w:color w:val="000000"/>
          <w:sz w:val="19"/>
          <w:szCs w:val="19"/>
        </w:rPr>
        <w:t>также план менеджмента риска, связанного с</w:t>
      </w:r>
      <w:r w:rsidR="0059006E">
        <w:rPr>
          <w:color w:val="000000"/>
          <w:sz w:val="19"/>
          <w:szCs w:val="19"/>
          <w:lang w:val="en-US"/>
        </w:rPr>
        <w:t> </w:t>
      </w:r>
      <w:r w:rsidR="00444DD5" w:rsidRPr="00DD5F4B">
        <w:rPr>
          <w:color w:val="000000"/>
          <w:sz w:val="19"/>
          <w:szCs w:val="19"/>
        </w:rPr>
        <w:t>безопасностью и качеством.</w:t>
      </w:r>
    </w:p>
    <w:p w:rsidR="003A022B" w:rsidRPr="00DD5F4B" w:rsidRDefault="00D307F5" w:rsidP="00DD5F4B">
      <w:pPr>
        <w:widowControl/>
        <w:numPr>
          <w:ilvl w:val="0"/>
          <w:numId w:val="42"/>
        </w:numPr>
        <w:shd w:val="clear" w:color="auto" w:fill="FFFFFF"/>
        <w:tabs>
          <w:tab w:val="left" w:pos="394"/>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STUK в заключении, направляемом в адрес Министерс</w:t>
      </w:r>
      <w:r w:rsidR="0059006E">
        <w:rPr>
          <w:color w:val="000000"/>
          <w:sz w:val="19"/>
          <w:szCs w:val="19"/>
        </w:rPr>
        <w:t>тва торговли и промышленности и </w:t>
      </w:r>
      <w:r w:rsidR="00444DD5" w:rsidRPr="00DD5F4B">
        <w:rPr>
          <w:color w:val="000000"/>
          <w:sz w:val="19"/>
          <w:szCs w:val="19"/>
        </w:rPr>
        <w:t>касающемся заявки на получение лицензии на сооружение, выражает свое мнение о соответствии организаций соискателя лицензии и проекта строительства, а также системы управления проектом установленным требованиям.</w:t>
      </w:r>
    </w:p>
    <w:p w:rsidR="003A022B" w:rsidRPr="00DD5F4B" w:rsidRDefault="003A022B" w:rsidP="00DD5F4B">
      <w:pPr>
        <w:widowControl/>
        <w:numPr>
          <w:ilvl w:val="0"/>
          <w:numId w:val="42"/>
        </w:numPr>
        <w:shd w:val="clear" w:color="auto" w:fill="FFFFFF"/>
        <w:tabs>
          <w:tab w:val="left" w:pos="394"/>
        </w:tabs>
        <w:spacing w:after="120" w:line="264" w:lineRule="auto"/>
        <w:jc w:val="both"/>
        <w:rPr>
          <w:b/>
          <w:bCs/>
          <w:color w:val="000000"/>
          <w:spacing w:val="-1"/>
          <w:sz w:val="19"/>
          <w:szCs w:val="19"/>
        </w:rPr>
        <w:sectPr w:rsidR="003A022B" w:rsidRPr="00DD5F4B" w:rsidSect="00DD5F4B">
          <w:pgSz w:w="11909" w:h="16834" w:code="9"/>
          <w:pgMar w:top="1134" w:right="1134" w:bottom="1134" w:left="1418" w:header="720" w:footer="720" w:gutter="0"/>
          <w:cols w:num="2" w:space="720"/>
          <w:noEndnote/>
        </w:sectPr>
      </w:pPr>
    </w:p>
    <w:p w:rsidR="003A022B" w:rsidRPr="00D307F5" w:rsidRDefault="00444DD5" w:rsidP="00246B5B">
      <w:pPr>
        <w:widowControl/>
        <w:shd w:val="clear" w:color="auto" w:fill="FFFFFF"/>
        <w:tabs>
          <w:tab w:val="left" w:pos="427"/>
        </w:tabs>
        <w:spacing w:before="240" w:after="120" w:line="252" w:lineRule="auto"/>
        <w:rPr>
          <w:rFonts w:ascii="Arial" w:hAnsi="Arial"/>
          <w:b/>
        </w:rPr>
      </w:pPr>
      <w:bookmarkStart w:id="9" w:name="bookmark12"/>
      <w:r w:rsidRPr="00246B5B">
        <w:rPr>
          <w:rFonts w:ascii="Arial" w:hAnsi="Arial"/>
          <w:b/>
          <w:color w:val="A6A6A6" w:themeColor="background1" w:themeShade="A6"/>
        </w:rPr>
        <w:t>8</w:t>
      </w:r>
      <w:bookmarkEnd w:id="9"/>
      <w:r w:rsidRPr="00246B5B">
        <w:rPr>
          <w:rFonts w:ascii="Arial" w:hAnsi="Arial"/>
          <w:b/>
          <w:color w:val="A6A6A6" w:themeColor="background1" w:themeShade="A6"/>
        </w:rPr>
        <w:t>.4</w:t>
      </w:r>
      <w:r w:rsidRPr="00246B5B">
        <w:rPr>
          <w:rFonts w:ascii="Arial" w:hAnsi="Arial"/>
          <w:b/>
          <w:color w:val="A6A6A6" w:themeColor="background1" w:themeShade="A6"/>
        </w:rPr>
        <w:tab/>
      </w:r>
      <w:r w:rsidRPr="00D307F5">
        <w:rPr>
          <w:rFonts w:ascii="Arial" w:hAnsi="Arial"/>
          <w:b/>
        </w:rPr>
        <w:t>Строительство и ввод в эксплуатацию</w:t>
      </w:r>
    </w:p>
    <w:p w:rsidR="003A022B" w:rsidRPr="00DD5F4B" w:rsidRDefault="00444DD5" w:rsidP="00DD5F4B">
      <w:pPr>
        <w:widowControl/>
        <w:shd w:val="clear" w:color="auto" w:fill="FFFFFF"/>
        <w:tabs>
          <w:tab w:val="left" w:pos="336"/>
        </w:tabs>
        <w:spacing w:after="120" w:line="264" w:lineRule="auto"/>
        <w:jc w:val="both"/>
        <w:rPr>
          <w:sz w:val="19"/>
          <w:szCs w:val="19"/>
        </w:rPr>
      </w:pPr>
      <w:r w:rsidRPr="000E5725">
        <w:rPr>
          <w:rFonts w:ascii="Arial" w:hAnsi="Arial" w:cs="Arial"/>
          <w:b/>
          <w:color w:val="000000"/>
          <w:spacing w:val="-8"/>
          <w:sz w:val="19"/>
          <w:szCs w:val="19"/>
        </w:rPr>
        <w:t>807.</w:t>
      </w:r>
      <w:r w:rsidR="00D307F5">
        <w:rPr>
          <w:rFonts w:ascii="Arial" w:hAnsi="Arial" w:cs="Arial"/>
          <w:sz w:val="19"/>
          <w:szCs w:val="19"/>
          <w:lang w:val="en-US"/>
        </w:rPr>
        <w:t> </w:t>
      </w:r>
      <w:r w:rsidRPr="00DD5F4B">
        <w:rPr>
          <w:color w:val="000000"/>
          <w:sz w:val="19"/>
          <w:szCs w:val="19"/>
        </w:rPr>
        <w:t xml:space="preserve">В процессе </w:t>
      </w:r>
      <w:r w:rsidR="0059006E">
        <w:rPr>
          <w:color w:val="000000"/>
          <w:sz w:val="19"/>
          <w:szCs w:val="19"/>
        </w:rPr>
        <w:t>строительства и ввода станции в </w:t>
      </w:r>
      <w:r w:rsidRPr="00DD5F4B">
        <w:rPr>
          <w:color w:val="000000"/>
          <w:sz w:val="19"/>
          <w:szCs w:val="19"/>
        </w:rPr>
        <w:t xml:space="preserve">эксплуатацию STUK наблюдает за функциональностью системы управления лицензиата и проводит по своему усмотрению проверки различных областей деятельности. STUK наблюдает за проводимым лицензиатом </w:t>
      </w:r>
      <w:proofErr w:type="gramStart"/>
      <w:r w:rsidRPr="00DD5F4B">
        <w:rPr>
          <w:color w:val="000000"/>
          <w:sz w:val="19"/>
          <w:szCs w:val="19"/>
        </w:rPr>
        <w:t>контролем за</w:t>
      </w:r>
      <w:proofErr w:type="gramEnd"/>
      <w:r w:rsidRPr="00DD5F4B">
        <w:rPr>
          <w:color w:val="000000"/>
          <w:sz w:val="19"/>
          <w:szCs w:val="19"/>
        </w:rPr>
        <w:t xml:space="preserve"> деятельностью поставщиков и их субподрядчиков, а также за проводимой лицензиатом оценкой функциональности их систем управления. Проверка функциональности системы оговаривается в</w:t>
      </w:r>
      <w:r w:rsidR="0059006E">
        <w:rPr>
          <w:color w:val="000000"/>
          <w:sz w:val="19"/>
          <w:szCs w:val="19"/>
          <w:lang w:val="en-US"/>
        </w:rPr>
        <w:t> </w:t>
      </w:r>
      <w:r w:rsidRPr="00DD5F4B">
        <w:rPr>
          <w:color w:val="000000"/>
          <w:sz w:val="19"/>
          <w:szCs w:val="19"/>
        </w:rPr>
        <w:t>программе периодического контроля во время строительства; содержание и график контроля определяются календарным планом строительства и</w:t>
      </w:r>
      <w:r w:rsidR="0059006E">
        <w:rPr>
          <w:color w:val="000000"/>
          <w:sz w:val="19"/>
          <w:szCs w:val="19"/>
          <w:lang w:val="en-US"/>
        </w:rPr>
        <w:t> </w:t>
      </w:r>
      <w:r w:rsidRPr="00DD5F4B">
        <w:rPr>
          <w:color w:val="000000"/>
          <w:sz w:val="19"/>
          <w:szCs w:val="19"/>
        </w:rPr>
        <w:t xml:space="preserve">ввода станции в эксплуатацию. Кроме того, функциональность систем оценивается в ходе изучения документов, переданных в </w:t>
      </w:r>
      <w:r w:rsidR="008A624F" w:rsidRPr="008A624F">
        <w:rPr>
          <w:color w:val="000000"/>
          <w:sz w:val="19"/>
          <w:szCs w:val="19"/>
        </w:rPr>
        <w:t>STUK</w:t>
      </w:r>
      <w:r w:rsidRPr="00DD5F4B">
        <w:rPr>
          <w:color w:val="000000"/>
          <w:sz w:val="19"/>
          <w:szCs w:val="19"/>
        </w:rPr>
        <w:t>, а</w:t>
      </w:r>
      <w:r w:rsidR="0059006E">
        <w:rPr>
          <w:color w:val="000000"/>
          <w:sz w:val="19"/>
          <w:szCs w:val="19"/>
          <w:lang w:val="en-US"/>
        </w:rPr>
        <w:t> </w:t>
      </w:r>
      <w:r w:rsidRPr="00DD5F4B">
        <w:rPr>
          <w:color w:val="000000"/>
          <w:sz w:val="19"/>
          <w:szCs w:val="19"/>
        </w:rPr>
        <w:t xml:space="preserve">также в ходе прочей надзорной деятельности </w:t>
      </w:r>
      <w:r w:rsidR="008A624F" w:rsidRPr="008A624F">
        <w:rPr>
          <w:color w:val="000000"/>
          <w:sz w:val="19"/>
          <w:szCs w:val="19"/>
        </w:rPr>
        <w:t>STUK</w:t>
      </w:r>
      <w:r w:rsidRPr="00DD5F4B">
        <w:rPr>
          <w:color w:val="000000"/>
          <w:sz w:val="19"/>
          <w:szCs w:val="19"/>
        </w:rPr>
        <w:t>.</w:t>
      </w:r>
    </w:p>
    <w:p w:rsidR="003A022B" w:rsidRPr="00D307F5"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8.5</w:t>
      </w:r>
      <w:r w:rsidRPr="00246B5B">
        <w:rPr>
          <w:rFonts w:ascii="Arial" w:hAnsi="Arial"/>
          <w:b/>
          <w:color w:val="A6A6A6" w:themeColor="background1" w:themeShade="A6"/>
        </w:rPr>
        <w:tab/>
      </w:r>
      <w:r w:rsidRPr="00D307F5">
        <w:rPr>
          <w:rFonts w:ascii="Arial" w:hAnsi="Arial"/>
          <w:b/>
        </w:rPr>
        <w:t>Лицензия на эксплуатацию</w:t>
      </w:r>
    </w:p>
    <w:p w:rsidR="003A022B" w:rsidRPr="00DD5F4B" w:rsidRDefault="00D307F5" w:rsidP="00DD5F4B">
      <w:pPr>
        <w:widowControl/>
        <w:numPr>
          <w:ilvl w:val="0"/>
          <w:numId w:val="43"/>
        </w:numPr>
        <w:shd w:val="clear" w:color="auto" w:fill="FFFFFF"/>
        <w:tabs>
          <w:tab w:val="left" w:pos="394"/>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Соглас</w:t>
      </w:r>
      <w:r w:rsidR="0059006E">
        <w:rPr>
          <w:color w:val="000000"/>
          <w:sz w:val="19"/>
          <w:szCs w:val="19"/>
        </w:rPr>
        <w:t>но разделу 36 Постановления «Об </w:t>
      </w:r>
      <w:r w:rsidR="00444DD5" w:rsidRPr="00DD5F4B">
        <w:rPr>
          <w:color w:val="000000"/>
          <w:sz w:val="19"/>
          <w:szCs w:val="19"/>
        </w:rPr>
        <w:t>атомной энергии», при подаче заявки на получение лицензии на эксплуатацию ядерной установки соискатель лицензии также передает программу менеджмента качества при эксплуатации данной ядерной установки. Согласно Руководству YVL A.1, соиск</w:t>
      </w:r>
      <w:r w:rsidR="0059006E">
        <w:rPr>
          <w:color w:val="000000"/>
          <w:sz w:val="19"/>
          <w:szCs w:val="19"/>
        </w:rPr>
        <w:t>атель лицензии также передает в </w:t>
      </w:r>
      <w:r w:rsidR="008A624F" w:rsidRPr="008A624F">
        <w:rPr>
          <w:color w:val="000000"/>
          <w:sz w:val="19"/>
          <w:szCs w:val="19"/>
        </w:rPr>
        <w:t>STUK</w:t>
      </w:r>
      <w:r w:rsidR="00444DD5" w:rsidRPr="00DD5F4B">
        <w:rPr>
          <w:color w:val="000000"/>
          <w:sz w:val="19"/>
          <w:szCs w:val="19"/>
        </w:rPr>
        <w:t xml:space="preserve"> на утверждение руководства по качеству, относящиеся к эксплуатации ядерного объекта, в которых описываются процедуры менеджмента качества и управления безопасностью в рамках системы управления</w:t>
      </w:r>
      <w:proofErr w:type="gramStart"/>
      <w:r w:rsidR="00444DD5" w:rsidRPr="00DD5F4B">
        <w:rPr>
          <w:color w:val="000000"/>
          <w:sz w:val="19"/>
          <w:szCs w:val="19"/>
        </w:rPr>
        <w:t xml:space="preserve"> Н</w:t>
      </w:r>
      <w:proofErr w:type="gramEnd"/>
      <w:r w:rsidR="00444DD5" w:rsidRPr="00DD5F4B">
        <w:rPr>
          <w:color w:val="000000"/>
          <w:sz w:val="19"/>
          <w:szCs w:val="19"/>
        </w:rPr>
        <w:t xml:space="preserve">а основе этих документов </w:t>
      </w:r>
      <w:r w:rsidR="008A624F" w:rsidRPr="008A624F">
        <w:rPr>
          <w:color w:val="000000"/>
          <w:sz w:val="19"/>
          <w:szCs w:val="19"/>
        </w:rPr>
        <w:t>STUK</w:t>
      </w:r>
      <w:r w:rsidR="00444DD5" w:rsidRPr="00DD5F4B">
        <w:rPr>
          <w:color w:val="000000"/>
          <w:sz w:val="19"/>
          <w:szCs w:val="19"/>
        </w:rPr>
        <w:t xml:space="preserve"> оценивает соответствие системы управления требованиям.</w:t>
      </w:r>
    </w:p>
    <w:p w:rsidR="003A022B" w:rsidRPr="00DD5F4B" w:rsidRDefault="00D307F5" w:rsidP="00DD5F4B">
      <w:pPr>
        <w:widowControl/>
        <w:numPr>
          <w:ilvl w:val="0"/>
          <w:numId w:val="43"/>
        </w:numPr>
        <w:shd w:val="clear" w:color="auto" w:fill="FFFFFF"/>
        <w:tabs>
          <w:tab w:val="left" w:pos="394"/>
        </w:tabs>
        <w:spacing w:after="120" w:line="264" w:lineRule="auto"/>
        <w:jc w:val="both"/>
        <w:rPr>
          <w:b/>
          <w:bCs/>
          <w:color w:val="000000"/>
          <w:spacing w:val="-1"/>
          <w:sz w:val="19"/>
          <w:szCs w:val="19"/>
        </w:rPr>
      </w:pPr>
      <w:r>
        <w:rPr>
          <w:color w:val="000000"/>
          <w:sz w:val="19"/>
          <w:szCs w:val="19"/>
          <w:lang w:val="en-US"/>
        </w:rPr>
        <w:t> </w:t>
      </w:r>
      <w:r w:rsidR="00444DD5" w:rsidRPr="008A624F">
        <w:rPr>
          <w:color w:val="000000"/>
          <w:spacing w:val="-4"/>
          <w:sz w:val="19"/>
          <w:szCs w:val="19"/>
        </w:rPr>
        <w:t>Руков</w:t>
      </w:r>
      <w:r w:rsidR="0059006E" w:rsidRPr="008A624F">
        <w:rPr>
          <w:color w:val="000000"/>
          <w:spacing w:val="-4"/>
          <w:sz w:val="19"/>
          <w:szCs w:val="19"/>
        </w:rPr>
        <w:t>одство по качеству лицензиата в</w:t>
      </w:r>
      <w:r w:rsidR="008A624F" w:rsidRPr="008A624F">
        <w:rPr>
          <w:color w:val="000000"/>
          <w:spacing w:val="-4"/>
          <w:sz w:val="19"/>
          <w:szCs w:val="19"/>
        </w:rPr>
        <w:t xml:space="preserve"> </w:t>
      </w:r>
      <w:r w:rsidR="00444DD5" w:rsidRPr="008A624F">
        <w:rPr>
          <w:color w:val="000000"/>
          <w:spacing w:val="-4"/>
          <w:sz w:val="19"/>
          <w:szCs w:val="19"/>
        </w:rPr>
        <w:t>отношении</w:t>
      </w:r>
      <w:r w:rsidR="00444DD5" w:rsidRPr="00DD5F4B">
        <w:rPr>
          <w:color w:val="000000"/>
          <w:sz w:val="19"/>
          <w:szCs w:val="19"/>
        </w:rPr>
        <w:t xml:space="preserve"> ядер</w:t>
      </w:r>
      <w:r w:rsidR="0059006E">
        <w:rPr>
          <w:color w:val="000000"/>
          <w:sz w:val="19"/>
          <w:szCs w:val="19"/>
        </w:rPr>
        <w:t>ного топлива также передается в</w:t>
      </w:r>
      <w:r w:rsidR="008A624F">
        <w:rPr>
          <w:color w:val="000000"/>
          <w:sz w:val="19"/>
          <w:szCs w:val="19"/>
        </w:rPr>
        <w:t xml:space="preserve"> </w:t>
      </w:r>
      <w:r w:rsidR="008A624F" w:rsidRPr="008A624F">
        <w:rPr>
          <w:color w:val="000000"/>
          <w:sz w:val="19"/>
          <w:szCs w:val="19"/>
        </w:rPr>
        <w:t>STUK</w:t>
      </w:r>
      <w:r w:rsidR="00444DD5" w:rsidRPr="00DD5F4B">
        <w:rPr>
          <w:color w:val="000000"/>
          <w:sz w:val="19"/>
          <w:szCs w:val="19"/>
        </w:rPr>
        <w:t xml:space="preserve"> на утверждение (согласно </w:t>
      </w:r>
      <w:r w:rsidR="008A624F" w:rsidRPr="00DD5F4B">
        <w:rPr>
          <w:color w:val="000000"/>
          <w:sz w:val="19"/>
          <w:szCs w:val="19"/>
        </w:rPr>
        <w:t>Р</w:t>
      </w:r>
      <w:r w:rsidR="00444DD5" w:rsidRPr="00DD5F4B">
        <w:rPr>
          <w:color w:val="000000"/>
          <w:sz w:val="19"/>
          <w:szCs w:val="19"/>
        </w:rPr>
        <w:t>уководству YVL A.1).</w:t>
      </w:r>
    </w:p>
    <w:p w:rsidR="003A022B" w:rsidRPr="00DD5F4B" w:rsidRDefault="00D307F5" w:rsidP="00DD5F4B">
      <w:pPr>
        <w:widowControl/>
        <w:numPr>
          <w:ilvl w:val="0"/>
          <w:numId w:val="43"/>
        </w:numPr>
        <w:shd w:val="clear" w:color="auto" w:fill="FFFFFF"/>
        <w:tabs>
          <w:tab w:val="left" w:pos="394"/>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В заключении о заявке на получение лицензии на эксплуатацию, направляемом в адрес Министерства занятости и экономики, STUK выражает свое мнение о приемлемости системы управления соискателя лицензии.</w:t>
      </w:r>
    </w:p>
    <w:p w:rsidR="003A022B" w:rsidRPr="00D307F5" w:rsidRDefault="00444DD5" w:rsidP="00246B5B">
      <w:pPr>
        <w:widowControl/>
        <w:shd w:val="clear" w:color="auto" w:fill="FFFFFF"/>
        <w:tabs>
          <w:tab w:val="left" w:pos="427"/>
        </w:tabs>
        <w:spacing w:before="240" w:after="120" w:line="252" w:lineRule="auto"/>
        <w:rPr>
          <w:rFonts w:ascii="Arial" w:hAnsi="Arial"/>
          <w:b/>
        </w:rPr>
      </w:pPr>
      <w:r w:rsidRPr="00DD5F4B">
        <w:rPr>
          <w:sz w:val="19"/>
          <w:szCs w:val="19"/>
        </w:rPr>
        <w:br w:type="column"/>
      </w:r>
      <w:r w:rsidRPr="00246B5B">
        <w:rPr>
          <w:rFonts w:ascii="Arial" w:hAnsi="Arial"/>
          <w:b/>
          <w:color w:val="A6A6A6" w:themeColor="background1" w:themeShade="A6"/>
        </w:rPr>
        <w:t>8.6</w:t>
      </w:r>
      <w:r w:rsidRPr="00246B5B">
        <w:rPr>
          <w:rFonts w:ascii="Arial" w:hAnsi="Arial"/>
          <w:b/>
          <w:color w:val="A6A6A6" w:themeColor="background1" w:themeShade="A6"/>
        </w:rPr>
        <w:tab/>
      </w:r>
      <w:r w:rsidRPr="00D307F5">
        <w:rPr>
          <w:rFonts w:ascii="Arial" w:hAnsi="Arial"/>
          <w:b/>
        </w:rPr>
        <w:t>Эксплуатация</w:t>
      </w:r>
    </w:p>
    <w:p w:rsidR="003A022B" w:rsidRPr="00DD5F4B" w:rsidRDefault="00444DD5" w:rsidP="00DD5F4B">
      <w:pPr>
        <w:widowControl/>
        <w:shd w:val="clear" w:color="auto" w:fill="FFFFFF"/>
        <w:spacing w:after="120" w:line="264" w:lineRule="auto"/>
        <w:jc w:val="both"/>
        <w:rPr>
          <w:sz w:val="19"/>
          <w:szCs w:val="19"/>
        </w:rPr>
      </w:pPr>
      <w:r w:rsidRPr="000E5725">
        <w:rPr>
          <w:rFonts w:ascii="Arial" w:hAnsi="Arial" w:cs="Arial"/>
          <w:b/>
          <w:color w:val="000000"/>
          <w:spacing w:val="-4"/>
          <w:sz w:val="19"/>
          <w:szCs w:val="19"/>
        </w:rPr>
        <w:t>811.</w:t>
      </w:r>
      <w:r w:rsidR="00D307F5">
        <w:rPr>
          <w:b/>
          <w:color w:val="000000"/>
          <w:spacing w:val="-4"/>
          <w:sz w:val="19"/>
          <w:szCs w:val="19"/>
          <w:lang w:val="en-US"/>
        </w:rPr>
        <w:t> </w:t>
      </w:r>
      <w:r w:rsidRPr="00DD5F4B">
        <w:rPr>
          <w:color w:val="000000"/>
          <w:sz w:val="19"/>
          <w:szCs w:val="19"/>
        </w:rPr>
        <w:t xml:space="preserve">В ходе эксплуатации ядерной установки </w:t>
      </w:r>
      <w:r w:rsidR="008A624F" w:rsidRPr="00DD5F4B">
        <w:rPr>
          <w:color w:val="000000"/>
          <w:sz w:val="19"/>
          <w:szCs w:val="19"/>
        </w:rPr>
        <w:t>STUK</w:t>
      </w:r>
      <w:r w:rsidRPr="00DD5F4B">
        <w:rPr>
          <w:color w:val="000000"/>
          <w:sz w:val="19"/>
          <w:szCs w:val="19"/>
        </w:rPr>
        <w:t xml:space="preserve"> осуществляет надзор за общей функциональностью систем управления лицензиата и организаци</w:t>
      </w:r>
      <w:r w:rsidR="0059006E">
        <w:rPr>
          <w:color w:val="000000"/>
          <w:sz w:val="19"/>
          <w:szCs w:val="19"/>
        </w:rPr>
        <w:t>и, эксплуатирующей установку, и </w:t>
      </w:r>
      <w:r w:rsidRPr="00DD5F4B">
        <w:rPr>
          <w:color w:val="000000"/>
          <w:sz w:val="19"/>
          <w:szCs w:val="19"/>
        </w:rPr>
        <w:t xml:space="preserve">проводит по своему усмотрению проверку различных областей деятельности. </w:t>
      </w:r>
      <w:r w:rsidR="008A624F" w:rsidRPr="00DD5F4B">
        <w:rPr>
          <w:color w:val="000000"/>
          <w:sz w:val="19"/>
          <w:szCs w:val="19"/>
        </w:rPr>
        <w:t>STUK</w:t>
      </w:r>
      <w:r w:rsidRPr="00DD5F4B">
        <w:rPr>
          <w:color w:val="000000"/>
          <w:sz w:val="19"/>
          <w:szCs w:val="19"/>
        </w:rPr>
        <w:t xml:space="preserve"> также осуществляет над</w:t>
      </w:r>
      <w:r w:rsidR="0059006E">
        <w:rPr>
          <w:color w:val="000000"/>
          <w:sz w:val="19"/>
          <w:szCs w:val="19"/>
        </w:rPr>
        <w:t>зор за проводимой лицензиатом и</w:t>
      </w:r>
      <w:r w:rsidR="008A624F">
        <w:rPr>
          <w:color w:val="000000"/>
          <w:sz w:val="19"/>
          <w:szCs w:val="19"/>
        </w:rPr>
        <w:t xml:space="preserve"> </w:t>
      </w:r>
      <w:r w:rsidRPr="00DD5F4B">
        <w:rPr>
          <w:color w:val="000000"/>
          <w:sz w:val="19"/>
          <w:szCs w:val="19"/>
        </w:rPr>
        <w:t>организацией, эксплуатирующей ядерную установку, оценкой систем управления поставщиков и субподрядчиков, а также за контролем их деятельности.</w:t>
      </w:r>
    </w:p>
    <w:p w:rsidR="003A022B" w:rsidRPr="00DD5F4B" w:rsidRDefault="00D307F5" w:rsidP="00DD5F4B">
      <w:pPr>
        <w:widowControl/>
        <w:numPr>
          <w:ilvl w:val="0"/>
          <w:numId w:val="44"/>
        </w:numPr>
        <w:shd w:val="clear" w:color="auto" w:fill="FFFFFF"/>
        <w:tabs>
          <w:tab w:val="left" w:pos="355"/>
        </w:tabs>
        <w:spacing w:after="120" w:line="264" w:lineRule="auto"/>
        <w:jc w:val="both"/>
        <w:rPr>
          <w:b/>
          <w:bCs/>
          <w:color w:val="000000"/>
          <w:spacing w:val="-3"/>
          <w:sz w:val="19"/>
          <w:szCs w:val="19"/>
        </w:rPr>
      </w:pPr>
      <w:r>
        <w:rPr>
          <w:color w:val="000000"/>
          <w:sz w:val="19"/>
          <w:szCs w:val="19"/>
          <w:lang w:val="en-US"/>
        </w:rPr>
        <w:t> </w:t>
      </w:r>
      <w:r w:rsidR="00444DD5" w:rsidRPr="00DD5F4B">
        <w:rPr>
          <w:color w:val="000000"/>
          <w:sz w:val="19"/>
          <w:szCs w:val="19"/>
        </w:rPr>
        <w:t>Проверки системы управления включены в</w:t>
      </w:r>
      <w:r w:rsidR="0059006E">
        <w:rPr>
          <w:color w:val="000000"/>
          <w:sz w:val="19"/>
          <w:szCs w:val="19"/>
          <w:lang w:val="en-US"/>
        </w:rPr>
        <w:t> </w:t>
      </w:r>
      <w:r w:rsidR="00444DD5" w:rsidRPr="00DD5F4B">
        <w:rPr>
          <w:color w:val="000000"/>
          <w:sz w:val="19"/>
          <w:szCs w:val="19"/>
        </w:rPr>
        <w:t xml:space="preserve">программу периодического контроля. Они могут проводиться на основе наблюдений, сделанных </w:t>
      </w:r>
      <w:r w:rsidR="008A624F" w:rsidRPr="00DD5F4B">
        <w:rPr>
          <w:color w:val="000000"/>
          <w:sz w:val="19"/>
          <w:szCs w:val="19"/>
        </w:rPr>
        <w:t>STUK</w:t>
      </w:r>
      <w:r w:rsidR="00444DD5" w:rsidRPr="00DD5F4B">
        <w:rPr>
          <w:color w:val="000000"/>
          <w:sz w:val="19"/>
          <w:szCs w:val="19"/>
        </w:rPr>
        <w:t xml:space="preserve"> в ходе предыдущих проверок и</w:t>
      </w:r>
      <w:r w:rsidR="0059006E">
        <w:rPr>
          <w:color w:val="000000"/>
          <w:sz w:val="19"/>
          <w:szCs w:val="19"/>
          <w:lang w:val="en-US"/>
        </w:rPr>
        <w:t> </w:t>
      </w:r>
      <w:r w:rsidR="00444DD5" w:rsidRPr="00DD5F4B">
        <w:rPr>
          <w:color w:val="000000"/>
          <w:sz w:val="19"/>
          <w:szCs w:val="19"/>
        </w:rPr>
        <w:t>экспертиз.</w:t>
      </w:r>
    </w:p>
    <w:p w:rsidR="003A022B" w:rsidRPr="00DD5F4B" w:rsidRDefault="00D307F5" w:rsidP="00DD5F4B">
      <w:pPr>
        <w:widowControl/>
        <w:numPr>
          <w:ilvl w:val="0"/>
          <w:numId w:val="44"/>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444DD5" w:rsidRPr="00DD5F4B">
        <w:rPr>
          <w:color w:val="000000"/>
          <w:sz w:val="19"/>
          <w:szCs w:val="19"/>
        </w:rPr>
        <w:t>Кроме того, функциональность систем управления оценивается в ходе изучения документов, переданных в STUK, а также в ходе прочей надзорной деятельности STUK.</w:t>
      </w:r>
    </w:p>
    <w:p w:rsidR="003A022B" w:rsidRPr="00D307F5" w:rsidRDefault="00444DD5" w:rsidP="00246B5B">
      <w:pPr>
        <w:widowControl/>
        <w:shd w:val="clear" w:color="auto" w:fill="FFFFFF"/>
        <w:tabs>
          <w:tab w:val="left" w:pos="427"/>
        </w:tabs>
        <w:spacing w:before="240" w:after="120" w:line="252" w:lineRule="auto"/>
        <w:rPr>
          <w:rFonts w:ascii="Arial" w:hAnsi="Arial"/>
          <w:b/>
        </w:rPr>
      </w:pPr>
      <w:r w:rsidRPr="00246B5B">
        <w:rPr>
          <w:rFonts w:ascii="Arial" w:hAnsi="Arial"/>
          <w:b/>
          <w:color w:val="A6A6A6" w:themeColor="background1" w:themeShade="A6"/>
        </w:rPr>
        <w:t>8.7</w:t>
      </w:r>
      <w:r w:rsidRPr="00246B5B">
        <w:rPr>
          <w:rFonts w:ascii="Arial" w:hAnsi="Arial"/>
          <w:b/>
          <w:color w:val="A6A6A6" w:themeColor="background1" w:themeShade="A6"/>
        </w:rPr>
        <w:tab/>
      </w:r>
      <w:r w:rsidRPr="00D307F5">
        <w:rPr>
          <w:rFonts w:ascii="Arial" w:hAnsi="Arial"/>
          <w:b/>
        </w:rPr>
        <w:t>Вывод из эксплуатации</w:t>
      </w:r>
    </w:p>
    <w:p w:rsidR="003A022B" w:rsidRPr="00DD5F4B" w:rsidRDefault="00444DD5" w:rsidP="00DD5F4B">
      <w:pPr>
        <w:widowControl/>
        <w:shd w:val="clear" w:color="auto" w:fill="FFFFFF"/>
        <w:tabs>
          <w:tab w:val="left" w:pos="355"/>
        </w:tabs>
        <w:spacing w:after="120" w:line="264" w:lineRule="auto"/>
        <w:jc w:val="both"/>
        <w:rPr>
          <w:sz w:val="19"/>
          <w:szCs w:val="19"/>
        </w:rPr>
      </w:pPr>
      <w:r w:rsidRPr="000E5725">
        <w:rPr>
          <w:rFonts w:ascii="Arial" w:hAnsi="Arial" w:cs="Arial"/>
          <w:b/>
          <w:color w:val="000000"/>
          <w:spacing w:val="-1"/>
          <w:sz w:val="19"/>
          <w:szCs w:val="19"/>
        </w:rPr>
        <w:t>814.</w:t>
      </w:r>
      <w:r w:rsidR="00D307F5">
        <w:rPr>
          <w:rFonts w:ascii="Arial" w:hAnsi="Arial" w:cs="Arial"/>
          <w:sz w:val="19"/>
          <w:szCs w:val="19"/>
          <w:lang w:val="en-US"/>
        </w:rPr>
        <w:t> </w:t>
      </w:r>
      <w:r w:rsidRPr="00DD5F4B">
        <w:rPr>
          <w:color w:val="000000"/>
          <w:sz w:val="19"/>
          <w:szCs w:val="19"/>
        </w:rPr>
        <w:t xml:space="preserve">В процессе вывода станции из эксплуатации </w:t>
      </w:r>
      <w:r w:rsidR="008A624F" w:rsidRPr="00DD5F4B">
        <w:rPr>
          <w:color w:val="000000"/>
          <w:sz w:val="19"/>
          <w:szCs w:val="19"/>
        </w:rPr>
        <w:t>STUK</w:t>
      </w:r>
      <w:r w:rsidRPr="00DD5F4B">
        <w:rPr>
          <w:color w:val="000000"/>
          <w:sz w:val="19"/>
          <w:szCs w:val="19"/>
        </w:rPr>
        <w:t xml:space="preserve"> осуществляет надзор за общей функциональностью системы управления лицензиата и проводит по своему усмотрению проверки различных областей деятельности. Кроме того, лицензиат и организация, производящая вывод установки из эксплуатации, должны оценить системы управления поставщиков и субподрядчиков, а также осуществлять контроль их деятельности под надзором STUK. Проверки функциональности систем должны быть включены в программу проверок во время вывода станции из эксплуатации; состав и график проверок определяется календарным планом вывода станции из эксплуатации. Кроме того, функциональность систем оценивается в ходе изучения документов, переданных в </w:t>
      </w:r>
      <w:r w:rsidR="008A624F" w:rsidRPr="00DD5F4B">
        <w:rPr>
          <w:color w:val="000000"/>
          <w:sz w:val="19"/>
          <w:szCs w:val="19"/>
        </w:rPr>
        <w:t>STUK</w:t>
      </w:r>
      <w:r w:rsidRPr="00DD5F4B">
        <w:rPr>
          <w:color w:val="000000"/>
          <w:sz w:val="19"/>
          <w:szCs w:val="19"/>
        </w:rPr>
        <w:t>, а</w:t>
      </w:r>
      <w:r w:rsidR="0059006E">
        <w:rPr>
          <w:color w:val="000000"/>
          <w:sz w:val="19"/>
          <w:szCs w:val="19"/>
          <w:lang w:val="en-US"/>
        </w:rPr>
        <w:t> </w:t>
      </w:r>
      <w:r w:rsidRPr="00DD5F4B">
        <w:rPr>
          <w:color w:val="000000"/>
          <w:sz w:val="19"/>
          <w:szCs w:val="19"/>
        </w:rPr>
        <w:t xml:space="preserve">также в ходе прочей надзорной деятельности </w:t>
      </w:r>
      <w:r w:rsidR="008A624F" w:rsidRPr="00DD5F4B">
        <w:rPr>
          <w:color w:val="000000"/>
          <w:sz w:val="19"/>
          <w:szCs w:val="19"/>
        </w:rPr>
        <w:t>STUK</w:t>
      </w:r>
      <w:r w:rsidRPr="00DD5F4B">
        <w:rPr>
          <w:color w:val="000000"/>
          <w:sz w:val="19"/>
          <w:szCs w:val="19"/>
        </w:rPr>
        <w:t>.</w:t>
      </w:r>
    </w:p>
    <w:p w:rsidR="003A022B" w:rsidRPr="00DD5F4B" w:rsidRDefault="003A022B" w:rsidP="00DD5F4B">
      <w:pPr>
        <w:widowControl/>
        <w:shd w:val="clear" w:color="auto" w:fill="FFFFFF"/>
        <w:tabs>
          <w:tab w:val="left" w:pos="355"/>
        </w:tabs>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D307F5" w:rsidRDefault="00444DD5" w:rsidP="00246B5B">
      <w:pPr>
        <w:widowControl/>
        <w:shd w:val="clear" w:color="auto" w:fill="FFFFFF"/>
        <w:tabs>
          <w:tab w:val="left" w:pos="427"/>
        </w:tabs>
        <w:spacing w:before="240" w:after="120" w:line="247" w:lineRule="auto"/>
        <w:rPr>
          <w:rFonts w:ascii="Arial" w:hAnsi="Arial"/>
          <w:b/>
          <w:sz w:val="32"/>
          <w:szCs w:val="32"/>
        </w:rPr>
      </w:pPr>
      <w:bookmarkStart w:id="10" w:name="bookmark13"/>
      <w:r w:rsidRPr="00D307F5">
        <w:rPr>
          <w:rFonts w:ascii="Arial" w:hAnsi="Arial"/>
          <w:b/>
          <w:sz w:val="32"/>
          <w:szCs w:val="32"/>
        </w:rPr>
        <w:t>О</w:t>
      </w:r>
      <w:bookmarkEnd w:id="10"/>
      <w:r w:rsidRPr="00D307F5">
        <w:rPr>
          <w:rFonts w:ascii="Arial" w:hAnsi="Arial"/>
          <w:b/>
          <w:sz w:val="32"/>
          <w:szCs w:val="32"/>
        </w:rPr>
        <w:t>пределения</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Субподрядчик</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субподрядчиком понимается поставщик, не</w:t>
      </w:r>
      <w:r w:rsidR="0059006E">
        <w:rPr>
          <w:color w:val="000000"/>
          <w:sz w:val="19"/>
          <w:szCs w:val="19"/>
          <w:lang w:val="en-US"/>
        </w:rPr>
        <w:t> </w:t>
      </w:r>
      <w:r w:rsidRPr="00DD5F4B">
        <w:rPr>
          <w:color w:val="000000"/>
          <w:sz w:val="19"/>
          <w:szCs w:val="19"/>
        </w:rPr>
        <w:t>состоящий в прямых договорных отношениях с лицензиатом или соискателем лицензии.</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Аудит</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аудитом понимается систематический, независимый и документирующийся процесс объективной оценки данных аудиторской проверки, полученных с целью определения уровня соответствия установленным аудиторским критериям.</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Система управления</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системой управления понимается система, применяющаяся для установления политики и</w:t>
      </w:r>
      <w:r w:rsidR="0059006E">
        <w:rPr>
          <w:color w:val="000000"/>
          <w:sz w:val="19"/>
          <w:szCs w:val="19"/>
          <w:lang w:val="en-US"/>
        </w:rPr>
        <w:t> </w:t>
      </w:r>
      <w:r w:rsidRPr="00DD5F4B">
        <w:rPr>
          <w:color w:val="000000"/>
          <w:sz w:val="19"/>
          <w:szCs w:val="19"/>
        </w:rPr>
        <w:t>целей предприятия, а также для достижения этих целей. (SFS-EN ISO 9000:2005)</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Независимая оценка</w:t>
      </w:r>
      <w:r w:rsidR="00D307F5" w:rsidRPr="00727A17">
        <w:rPr>
          <w:b/>
          <w:color w:val="000000"/>
          <w:sz w:val="19"/>
          <w:szCs w:val="19"/>
        </w:rPr>
        <w:t xml:space="preserve"> </w:t>
      </w:r>
      <w:r w:rsidRPr="00246B5B">
        <w:rPr>
          <w:b/>
          <w:color w:val="000000"/>
          <w:sz w:val="19"/>
          <w:szCs w:val="19"/>
        </w:rPr>
        <w:t>системы управления</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независимой оценкой системы управления понимается оценка, производимая внутренней или внешней с</w:t>
      </w:r>
      <w:r w:rsidR="0059006E">
        <w:rPr>
          <w:color w:val="000000"/>
          <w:sz w:val="19"/>
          <w:szCs w:val="19"/>
        </w:rPr>
        <w:t>тороной, не имеющей отношения к </w:t>
      </w:r>
      <w:r w:rsidRPr="00DD5F4B">
        <w:rPr>
          <w:color w:val="000000"/>
          <w:sz w:val="19"/>
          <w:szCs w:val="19"/>
        </w:rPr>
        <w:t>управлению, применению и развитию оцени</w:t>
      </w:r>
      <w:r w:rsidR="0059006E">
        <w:rPr>
          <w:color w:val="000000"/>
          <w:sz w:val="19"/>
          <w:szCs w:val="19"/>
        </w:rPr>
        <w:t>ваемой позиции. Как правило, на </w:t>
      </w:r>
      <w:r w:rsidRPr="00DD5F4B">
        <w:rPr>
          <w:color w:val="000000"/>
          <w:sz w:val="19"/>
          <w:szCs w:val="19"/>
        </w:rPr>
        <w:t>независимость проверки указывает отсутствие ответственност</w:t>
      </w:r>
      <w:r w:rsidR="0059006E">
        <w:rPr>
          <w:color w:val="000000"/>
          <w:sz w:val="19"/>
          <w:szCs w:val="19"/>
        </w:rPr>
        <w:t>и лица, производящего оценку, в </w:t>
      </w:r>
      <w:r w:rsidRPr="00DD5F4B">
        <w:rPr>
          <w:color w:val="000000"/>
          <w:sz w:val="19"/>
          <w:szCs w:val="19"/>
        </w:rPr>
        <w:t>отношении оцениваемой функции.</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Аттестация</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аттестацией понимается процесс, целью которого является выявление способности выполнять установленные требования (соответствует процессу аттестации по стандарту ISO 9000).</w:t>
      </w:r>
    </w:p>
    <w:p w:rsidR="003A022B" w:rsidRPr="00246B5B" w:rsidRDefault="00444DD5" w:rsidP="00246B5B">
      <w:pPr>
        <w:widowControl/>
        <w:shd w:val="clear" w:color="auto" w:fill="FFFFFF"/>
        <w:spacing w:before="120" w:line="264" w:lineRule="auto"/>
        <w:rPr>
          <w:b/>
          <w:color w:val="000000"/>
          <w:sz w:val="19"/>
          <w:szCs w:val="19"/>
        </w:rPr>
      </w:pPr>
      <w:proofErr w:type="spellStart"/>
      <w:r w:rsidRPr="00246B5B">
        <w:rPr>
          <w:b/>
          <w:color w:val="000000"/>
          <w:sz w:val="19"/>
          <w:szCs w:val="19"/>
        </w:rPr>
        <w:t>Валидация</w:t>
      </w:r>
      <w:proofErr w:type="spellEnd"/>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 xml:space="preserve">Под </w:t>
      </w:r>
      <w:proofErr w:type="spellStart"/>
      <w:r w:rsidRPr="00DD5F4B">
        <w:rPr>
          <w:color w:val="000000"/>
          <w:sz w:val="19"/>
          <w:szCs w:val="19"/>
        </w:rPr>
        <w:t>валидацией</w:t>
      </w:r>
      <w:proofErr w:type="spellEnd"/>
      <w:r w:rsidRPr="00DD5F4B">
        <w:rPr>
          <w:color w:val="000000"/>
          <w:sz w:val="19"/>
          <w:szCs w:val="19"/>
        </w:rPr>
        <w:t xml:space="preserve"> понимается подтверждение выполнения требований к конкретному целевому использованию или применению путем предоставления объективных свидетельств. (ISO</w:t>
      </w:r>
      <w:r w:rsidR="0059006E">
        <w:rPr>
          <w:color w:val="000000"/>
          <w:sz w:val="19"/>
          <w:szCs w:val="19"/>
          <w:lang w:val="en-US"/>
        </w:rPr>
        <w:t> </w:t>
      </w:r>
      <w:r w:rsidRPr="00DD5F4B">
        <w:rPr>
          <w:color w:val="000000"/>
          <w:sz w:val="19"/>
          <w:szCs w:val="19"/>
        </w:rPr>
        <w:t>9000)</w:t>
      </w:r>
    </w:p>
    <w:p w:rsidR="003A022B" w:rsidRPr="00246B5B" w:rsidRDefault="00444DD5" w:rsidP="00246B5B">
      <w:pPr>
        <w:widowControl/>
        <w:shd w:val="clear" w:color="auto" w:fill="FFFFFF"/>
        <w:spacing w:before="120" w:line="264" w:lineRule="auto"/>
        <w:rPr>
          <w:b/>
          <w:color w:val="000000"/>
          <w:sz w:val="19"/>
          <w:szCs w:val="19"/>
        </w:rPr>
      </w:pPr>
      <w:r w:rsidRPr="00DD5F4B">
        <w:rPr>
          <w:sz w:val="19"/>
          <w:szCs w:val="19"/>
        </w:rPr>
        <w:br w:type="column"/>
      </w:r>
      <w:r w:rsidRPr="00246B5B">
        <w:rPr>
          <w:b/>
          <w:color w:val="000000"/>
          <w:sz w:val="19"/>
          <w:szCs w:val="19"/>
        </w:rPr>
        <w:t>Компетенция работника</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компетенцией работника понимаются знания и умения отдельного лица, соответствующие его должности, пригодность для выполнения своих обязанностей, его понимание и отношение к</w:t>
      </w:r>
      <w:r w:rsidR="0059006E">
        <w:rPr>
          <w:color w:val="000000"/>
          <w:sz w:val="19"/>
          <w:szCs w:val="19"/>
          <w:lang w:val="en-US"/>
        </w:rPr>
        <w:t> </w:t>
      </w:r>
      <w:r w:rsidRPr="00DD5F4B">
        <w:rPr>
          <w:color w:val="000000"/>
          <w:sz w:val="19"/>
          <w:szCs w:val="19"/>
        </w:rPr>
        <w:t>значимости его работы для безопасности, а</w:t>
      </w:r>
      <w:r w:rsidR="0059006E">
        <w:rPr>
          <w:color w:val="000000"/>
          <w:sz w:val="19"/>
          <w:szCs w:val="19"/>
          <w:lang w:val="en-US"/>
        </w:rPr>
        <w:t> </w:t>
      </w:r>
      <w:r w:rsidRPr="00DD5F4B">
        <w:rPr>
          <w:color w:val="000000"/>
          <w:sz w:val="19"/>
          <w:szCs w:val="19"/>
        </w:rPr>
        <w:t>также способность применять эту компетенцию при выполнении обязанностей, значимых для безопасности.</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Проект</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проектом понимается уникальный процесс, включающий ряд координируемых и контролируе</w:t>
      </w:r>
      <w:r w:rsidR="0059006E">
        <w:rPr>
          <w:color w:val="000000"/>
          <w:sz w:val="19"/>
          <w:szCs w:val="19"/>
        </w:rPr>
        <w:t>мых операций, с датами начала и </w:t>
      </w:r>
      <w:r w:rsidRPr="00DD5F4B">
        <w:rPr>
          <w:color w:val="000000"/>
          <w:sz w:val="19"/>
          <w:szCs w:val="19"/>
        </w:rPr>
        <w:t>окончания, который предпринимается с целью достижения цели, отвечающей конкретным требованиям, включая ограничения по времени, стоимости и ресурсам. (ISO 9000) В проекты входят, к примеру, проекты строительства новых ядерных установок или проекты модификации станции, проводимые с целью внедрения обширных модификаций.</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Процесс</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процессом понимается ряд взаимосвязанных или взаимодействующих операций, при котором вводимые ресурсы преобразуются в результаты. (ISO 9000)</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Компетентность</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компетентностью понимается проявленная способность к применению знаний и умений. (ISO 9000)</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Поставщик</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поставщиком понимается предприятие или лицо, производящее или предоставляющее продукцию.</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Продукция</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Под продукцией понимается результат технологического процесса (ISO 9000). Примеры продукции: ядерная установка, модификация станции, поставка системы, ее отдельного компонента или части, план или проект, услуга, переработанный материал или информационный продукт.</w:t>
      </w:r>
    </w:p>
    <w:p w:rsidR="003A022B" w:rsidRPr="00246B5B" w:rsidRDefault="00444DD5" w:rsidP="00246B5B">
      <w:pPr>
        <w:widowControl/>
        <w:shd w:val="clear" w:color="auto" w:fill="FFFFFF"/>
        <w:spacing w:before="120" w:line="264" w:lineRule="auto"/>
        <w:rPr>
          <w:b/>
          <w:color w:val="000000"/>
          <w:sz w:val="19"/>
          <w:szCs w:val="19"/>
        </w:rPr>
      </w:pPr>
      <w:r w:rsidRPr="00246B5B">
        <w:rPr>
          <w:b/>
          <w:color w:val="000000"/>
          <w:sz w:val="19"/>
          <w:szCs w:val="19"/>
        </w:rPr>
        <w:t>Требование</w:t>
      </w:r>
    </w:p>
    <w:p w:rsidR="003A022B" w:rsidRPr="00DD5F4B" w:rsidRDefault="00444DD5" w:rsidP="00246B5B">
      <w:pPr>
        <w:widowControl/>
        <w:shd w:val="clear" w:color="auto" w:fill="FFFFFF"/>
        <w:spacing w:after="120" w:line="264" w:lineRule="auto"/>
        <w:ind w:left="284"/>
        <w:jc w:val="both"/>
        <w:rPr>
          <w:sz w:val="19"/>
          <w:szCs w:val="19"/>
        </w:rPr>
      </w:pPr>
      <w:r w:rsidRPr="00DD5F4B">
        <w:rPr>
          <w:color w:val="000000"/>
          <w:sz w:val="19"/>
          <w:szCs w:val="19"/>
        </w:rPr>
        <w:t xml:space="preserve">Под требованием понимается запрос или ожидание, в отношении </w:t>
      </w:r>
      <w:proofErr w:type="gramStart"/>
      <w:r w:rsidRPr="00DD5F4B">
        <w:rPr>
          <w:color w:val="000000"/>
          <w:sz w:val="19"/>
          <w:szCs w:val="19"/>
        </w:rPr>
        <w:t>которых</w:t>
      </w:r>
      <w:proofErr w:type="gramEnd"/>
      <w:r w:rsidRPr="00DD5F4B">
        <w:rPr>
          <w:color w:val="000000"/>
          <w:sz w:val="19"/>
          <w:szCs w:val="19"/>
        </w:rPr>
        <w:t xml:space="preserve"> сделано особое указание или которые подразумеваются или носят обязательный характер. (ISO 9000)</w:t>
      </w:r>
    </w:p>
    <w:p w:rsidR="003A022B" w:rsidRPr="00DD5F4B" w:rsidRDefault="003A022B" w:rsidP="00DD5F4B">
      <w:pPr>
        <w:widowControl/>
        <w:shd w:val="clear" w:color="auto" w:fill="FFFFFF"/>
        <w:spacing w:after="120" w:line="264" w:lineRule="auto"/>
        <w:jc w:val="both"/>
        <w:rPr>
          <w:sz w:val="19"/>
          <w:szCs w:val="19"/>
        </w:rPr>
        <w:sectPr w:rsidR="003A022B" w:rsidRPr="00DD5F4B" w:rsidSect="00DD5F4B">
          <w:pgSz w:w="11909" w:h="16834" w:code="9"/>
          <w:pgMar w:top="1134" w:right="1134" w:bottom="1134" w:left="1418" w:header="720" w:footer="720" w:gutter="0"/>
          <w:cols w:num="2" w:space="720"/>
          <w:noEndnote/>
        </w:sectPr>
      </w:pPr>
    </w:p>
    <w:p w:rsidR="003A022B" w:rsidRPr="00D307F5" w:rsidRDefault="00444DD5" w:rsidP="00246B5B">
      <w:pPr>
        <w:widowControl/>
        <w:shd w:val="clear" w:color="auto" w:fill="FFFFFF"/>
        <w:tabs>
          <w:tab w:val="left" w:pos="427"/>
        </w:tabs>
        <w:spacing w:before="240" w:after="120" w:line="247" w:lineRule="auto"/>
        <w:rPr>
          <w:rFonts w:ascii="Arial" w:hAnsi="Arial"/>
          <w:b/>
          <w:sz w:val="32"/>
          <w:szCs w:val="32"/>
        </w:rPr>
      </w:pPr>
      <w:bookmarkStart w:id="11" w:name="bookmark14"/>
      <w:r w:rsidRPr="00D307F5">
        <w:rPr>
          <w:rFonts w:ascii="Arial" w:hAnsi="Arial"/>
          <w:b/>
          <w:sz w:val="32"/>
          <w:szCs w:val="32"/>
        </w:rPr>
        <w:t>С</w:t>
      </w:r>
      <w:bookmarkEnd w:id="11"/>
      <w:r w:rsidRPr="00D307F5">
        <w:rPr>
          <w:rFonts w:ascii="Arial" w:hAnsi="Arial"/>
          <w:b/>
          <w:sz w:val="32"/>
          <w:szCs w:val="32"/>
        </w:rPr>
        <w:t>сылки</w:t>
      </w:r>
    </w:p>
    <w:p w:rsidR="003A022B" w:rsidRPr="00DD5F4B" w:rsidRDefault="00444DD5" w:rsidP="004534B1">
      <w:pPr>
        <w:widowControl/>
        <w:numPr>
          <w:ilvl w:val="0"/>
          <w:numId w:val="45"/>
        </w:numPr>
        <w:shd w:val="clear" w:color="auto" w:fill="FFFFFF"/>
        <w:tabs>
          <w:tab w:val="left" w:pos="288"/>
        </w:tabs>
        <w:spacing w:before="300" w:after="120" w:line="264" w:lineRule="auto"/>
        <w:ind w:left="284" w:hanging="284"/>
        <w:jc w:val="both"/>
        <w:rPr>
          <w:color w:val="000000"/>
          <w:spacing w:val="-2"/>
          <w:sz w:val="19"/>
          <w:szCs w:val="19"/>
        </w:rPr>
      </w:pPr>
      <w:r w:rsidRPr="00DD5F4B">
        <w:rPr>
          <w:color w:val="000000"/>
          <w:sz w:val="19"/>
          <w:szCs w:val="19"/>
        </w:rPr>
        <w:t>Закон «Об атомной энергии» (990/1987).</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Постановление «Об атомной энергии» (161/1988).</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Постановл</w:t>
      </w:r>
      <w:r w:rsidR="0059006E">
        <w:rPr>
          <w:color w:val="000000"/>
          <w:sz w:val="19"/>
          <w:szCs w:val="19"/>
        </w:rPr>
        <w:t>ение Государственного совета «О </w:t>
      </w:r>
      <w:r w:rsidRPr="00DD5F4B">
        <w:rPr>
          <w:color w:val="000000"/>
          <w:sz w:val="19"/>
          <w:szCs w:val="19"/>
        </w:rPr>
        <w:t>безопасности атомных электростанций» (717/2013).</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Постановл</w:t>
      </w:r>
      <w:r w:rsidR="0059006E">
        <w:rPr>
          <w:color w:val="000000"/>
          <w:sz w:val="19"/>
          <w:szCs w:val="19"/>
        </w:rPr>
        <w:t>ение Государственного совета «О </w:t>
      </w:r>
      <w:r w:rsidRPr="00DD5F4B">
        <w:rPr>
          <w:color w:val="000000"/>
          <w:sz w:val="19"/>
          <w:szCs w:val="19"/>
        </w:rPr>
        <w:t>безопасности при захоронении ядерных отходов» (736/2008).</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SFS-EN ISO 9000:2005, Системы менеджмента качества. Основные принципы и глоссарий, 2005.</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Нормы МАГАТЭ по безопасности, № GS-R-3: «Сис</w:t>
      </w:r>
      <w:r w:rsidR="0059006E">
        <w:rPr>
          <w:color w:val="000000"/>
          <w:sz w:val="19"/>
          <w:szCs w:val="19"/>
        </w:rPr>
        <w:t>тема управления для установок и </w:t>
      </w:r>
      <w:r w:rsidRPr="00DD5F4B">
        <w:rPr>
          <w:color w:val="000000"/>
          <w:sz w:val="19"/>
          <w:szCs w:val="19"/>
        </w:rPr>
        <w:t>деятельности. Требования безопасности», август 2006.</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 xml:space="preserve">Серия норм безопасности МАГАТЭ, № GS-R-2: «Готовность и </w:t>
      </w:r>
      <w:r w:rsidR="0059006E">
        <w:rPr>
          <w:color w:val="000000"/>
          <w:sz w:val="19"/>
          <w:szCs w:val="19"/>
        </w:rPr>
        <w:t>реагирование в случае ядерной и </w:t>
      </w:r>
      <w:r w:rsidRPr="00DD5F4B">
        <w:rPr>
          <w:color w:val="000000"/>
          <w:sz w:val="19"/>
          <w:szCs w:val="19"/>
        </w:rPr>
        <w:t>радиационной аварийной ситуации. Требования», ноябрь 2002.</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Серия норм безопасности МАГАТЭ, № SSR-2/1: «Безопасность атомных электростанций: проектирование», февраль 2012.</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pacing w:val="-2"/>
          <w:sz w:val="19"/>
          <w:szCs w:val="19"/>
        </w:rPr>
      </w:pPr>
      <w:r w:rsidRPr="00DD5F4B">
        <w:rPr>
          <w:color w:val="000000"/>
          <w:sz w:val="19"/>
          <w:szCs w:val="19"/>
        </w:rPr>
        <w:t>Нормы МАГАТЭ по безопасности, № SSR-2/2: «Безопасность</w:t>
      </w:r>
      <w:r w:rsidR="0059006E">
        <w:rPr>
          <w:color w:val="000000"/>
          <w:sz w:val="19"/>
          <w:szCs w:val="19"/>
        </w:rPr>
        <w:t xml:space="preserve"> атомных электростанций: Ввод в </w:t>
      </w:r>
      <w:r w:rsidRPr="00DD5F4B">
        <w:rPr>
          <w:color w:val="000000"/>
          <w:sz w:val="19"/>
          <w:szCs w:val="19"/>
        </w:rPr>
        <w:t>эксплуатацию и эксплуатация. Конкретные требования безопасности», июль 2011.</w:t>
      </w:r>
    </w:p>
    <w:p w:rsidR="003A022B" w:rsidRPr="00DD5F4B" w:rsidRDefault="00444DD5" w:rsidP="00246B5B">
      <w:pPr>
        <w:widowControl/>
        <w:numPr>
          <w:ilvl w:val="0"/>
          <w:numId w:val="45"/>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Серия</w:t>
      </w:r>
      <w:r w:rsidR="0059006E">
        <w:rPr>
          <w:color w:val="000000"/>
          <w:sz w:val="19"/>
          <w:szCs w:val="19"/>
        </w:rPr>
        <w:t xml:space="preserve"> норм МАГАТЭ по безопасности, № </w:t>
      </w:r>
      <w:r w:rsidRPr="00DD5F4B">
        <w:rPr>
          <w:color w:val="000000"/>
          <w:sz w:val="19"/>
          <w:szCs w:val="19"/>
        </w:rPr>
        <w:t>NS-R-3: «Оценка площадок для ядерных установок. Требования безопасности», декабрь 2003.</w:t>
      </w:r>
    </w:p>
    <w:p w:rsidR="003A022B" w:rsidRPr="00D307F5" w:rsidRDefault="00444DD5" w:rsidP="00D307F5">
      <w:pPr>
        <w:jc w:val="both"/>
        <w:rPr>
          <w:sz w:val="2"/>
          <w:szCs w:val="19"/>
        </w:rPr>
      </w:pPr>
      <w:r w:rsidRPr="00DD5F4B">
        <w:rPr>
          <w:sz w:val="19"/>
          <w:szCs w:val="19"/>
        </w:rPr>
        <w:br w:type="column"/>
      </w:r>
    </w:p>
    <w:p w:rsidR="003A022B" w:rsidRPr="00DD5F4B" w:rsidRDefault="00444DD5" w:rsidP="00707233">
      <w:pPr>
        <w:widowControl/>
        <w:numPr>
          <w:ilvl w:val="0"/>
          <w:numId w:val="46"/>
        </w:numPr>
        <w:shd w:val="clear" w:color="auto" w:fill="FFFFFF"/>
        <w:tabs>
          <w:tab w:val="left" w:pos="288"/>
        </w:tabs>
        <w:spacing w:before="740" w:after="120" w:line="264" w:lineRule="auto"/>
        <w:ind w:left="284" w:hanging="284"/>
        <w:jc w:val="both"/>
        <w:rPr>
          <w:color w:val="000000"/>
          <w:sz w:val="19"/>
          <w:szCs w:val="19"/>
        </w:rPr>
      </w:pPr>
      <w:r w:rsidRPr="00DD5F4B">
        <w:rPr>
          <w:color w:val="000000"/>
          <w:sz w:val="19"/>
          <w:szCs w:val="19"/>
        </w:rPr>
        <w:t>Серия</w:t>
      </w:r>
      <w:r w:rsidR="0059006E">
        <w:rPr>
          <w:color w:val="000000"/>
          <w:sz w:val="19"/>
          <w:szCs w:val="19"/>
        </w:rPr>
        <w:t xml:space="preserve"> норм МАГАТЭ по безопасности, № </w:t>
      </w:r>
      <w:r w:rsidRPr="00DD5F4B">
        <w:rPr>
          <w:color w:val="000000"/>
          <w:sz w:val="19"/>
          <w:szCs w:val="19"/>
        </w:rPr>
        <w:t>NS-R-4: «Безопасность исследовательских реакторов», июнь 2005.</w:t>
      </w:r>
    </w:p>
    <w:p w:rsidR="003A022B" w:rsidRPr="00DD5F4B" w:rsidRDefault="00444DD5" w:rsidP="00246B5B">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Серия норм МАГАТЭ по б</w:t>
      </w:r>
      <w:r w:rsidR="0059006E">
        <w:rPr>
          <w:color w:val="000000"/>
          <w:sz w:val="19"/>
          <w:szCs w:val="19"/>
        </w:rPr>
        <w:t>езопасности, № </w:t>
      </w:r>
      <w:r w:rsidRPr="00DD5F4B">
        <w:rPr>
          <w:color w:val="000000"/>
          <w:sz w:val="19"/>
          <w:szCs w:val="19"/>
        </w:rPr>
        <w:t>WS-R-1: «Пункты приповерхностного захоронения радиоактивных отходов. Требования безопасности», июнь 1999.</w:t>
      </w:r>
    </w:p>
    <w:p w:rsidR="003A022B" w:rsidRPr="00DD5F4B" w:rsidRDefault="00444DD5" w:rsidP="00246B5B">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Нормы МАГАТЭ по безопасности, № WS-R-5: «Снятие с эксплуатации установок, в которых используется радиоактивный материал. Требования безопасности», октябрь 2006.</w:t>
      </w:r>
    </w:p>
    <w:p w:rsidR="003A022B" w:rsidRPr="00DD5F4B" w:rsidRDefault="00444DD5" w:rsidP="00246B5B">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Нормы МАГАТЭ по безопасности, № GSR, Часть</w:t>
      </w:r>
      <w:r w:rsidR="0059006E">
        <w:rPr>
          <w:color w:val="000000"/>
          <w:sz w:val="19"/>
          <w:szCs w:val="19"/>
          <w:lang w:val="en-US"/>
        </w:rPr>
        <w:t> </w:t>
      </w:r>
      <w:r w:rsidRPr="00DD5F4B">
        <w:rPr>
          <w:color w:val="000000"/>
          <w:sz w:val="19"/>
          <w:szCs w:val="19"/>
        </w:rPr>
        <w:t>5: «Обращение с радиоактивными отходами перед захоронением. Общие требования безопасности», май 2009.</w:t>
      </w:r>
    </w:p>
    <w:p w:rsidR="003A022B" w:rsidRPr="00DD5F4B" w:rsidRDefault="00444DD5" w:rsidP="00246B5B">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Нормы МАГАТЭ по безопасности, № SSR-5: «Захоронение радиоактивных отходов. Конкретные требования безопасности», май 2011.</w:t>
      </w:r>
    </w:p>
    <w:p w:rsidR="003A022B" w:rsidRPr="00DD5F4B" w:rsidRDefault="00444DD5" w:rsidP="00246B5B">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ISO-IEC-EN 17021:2011, Оценка соответствия требованиям. Требования к организациям, проводящим аудит и сертификацию систем управления, 2011.</w:t>
      </w:r>
    </w:p>
    <w:p w:rsidR="003A022B" w:rsidRPr="00DD5F4B" w:rsidRDefault="00444DD5" w:rsidP="00246B5B">
      <w:pPr>
        <w:widowControl/>
        <w:numPr>
          <w:ilvl w:val="0"/>
          <w:numId w:val="46"/>
        </w:numPr>
        <w:shd w:val="clear" w:color="auto" w:fill="FFFFFF"/>
        <w:tabs>
          <w:tab w:val="left" w:pos="288"/>
        </w:tabs>
        <w:spacing w:after="120" w:line="264" w:lineRule="auto"/>
        <w:ind w:left="284" w:hanging="284"/>
        <w:jc w:val="both"/>
        <w:rPr>
          <w:color w:val="000000"/>
          <w:sz w:val="19"/>
          <w:szCs w:val="19"/>
        </w:rPr>
      </w:pPr>
      <w:r w:rsidRPr="00DD5F4B">
        <w:rPr>
          <w:color w:val="000000"/>
          <w:sz w:val="19"/>
          <w:szCs w:val="19"/>
        </w:rPr>
        <w:t>ISO 19011:2011 «Руководящие указания по аудиту систем менеджмента», 2011.</w:t>
      </w:r>
    </w:p>
    <w:p w:rsidR="003A022B" w:rsidRPr="00DD5F4B" w:rsidRDefault="003A022B" w:rsidP="00DD5F4B">
      <w:pPr>
        <w:widowControl/>
        <w:numPr>
          <w:ilvl w:val="0"/>
          <w:numId w:val="46"/>
        </w:numPr>
        <w:shd w:val="clear" w:color="auto" w:fill="FFFFFF"/>
        <w:tabs>
          <w:tab w:val="left" w:pos="288"/>
        </w:tabs>
        <w:spacing w:after="120" w:line="264" w:lineRule="auto"/>
        <w:jc w:val="both"/>
        <w:rPr>
          <w:color w:val="000000"/>
          <w:sz w:val="19"/>
          <w:szCs w:val="19"/>
        </w:rPr>
        <w:sectPr w:rsidR="003A022B" w:rsidRPr="00DD5F4B" w:rsidSect="00D307F5">
          <w:pgSz w:w="11909" w:h="16834" w:code="9"/>
          <w:pgMar w:top="1134" w:right="1134" w:bottom="1134" w:left="1418" w:header="720" w:footer="720" w:gutter="0"/>
          <w:cols w:num="2" w:space="720"/>
          <w:noEndnote/>
        </w:sectPr>
      </w:pPr>
    </w:p>
    <w:p w:rsidR="00D307F5" w:rsidRPr="00D307F5" w:rsidRDefault="00D307F5" w:rsidP="00D307F5">
      <w:pPr>
        <w:shd w:val="clear" w:color="auto" w:fill="FFFFFF"/>
        <w:tabs>
          <w:tab w:val="left" w:pos="427"/>
        </w:tabs>
        <w:jc w:val="both"/>
        <w:rPr>
          <w:rFonts w:ascii="Arial" w:hAnsi="Arial"/>
          <w:b/>
          <w:color w:val="A6A6A6" w:themeColor="background1" w:themeShade="A6"/>
          <w:sz w:val="2"/>
          <w:szCs w:val="32"/>
        </w:rPr>
        <w:sectPr w:rsidR="00D307F5" w:rsidRPr="00D307F5" w:rsidSect="00DD5F4B">
          <w:pgSz w:w="11909" w:h="16834" w:code="9"/>
          <w:pgMar w:top="1134" w:right="1134" w:bottom="1134" w:left="1418" w:header="720" w:footer="720" w:gutter="0"/>
          <w:cols w:num="2" w:space="60"/>
          <w:noEndnote/>
        </w:sectPr>
      </w:pPr>
      <w:bookmarkStart w:id="12" w:name="bookmark15"/>
    </w:p>
    <w:p w:rsidR="003A022B" w:rsidRPr="00727A17" w:rsidRDefault="00444DD5" w:rsidP="00246B5B">
      <w:pPr>
        <w:widowControl/>
        <w:shd w:val="clear" w:color="auto" w:fill="FFFFFF"/>
        <w:tabs>
          <w:tab w:val="left" w:pos="427"/>
        </w:tabs>
        <w:spacing w:before="240" w:after="120" w:line="247" w:lineRule="auto"/>
        <w:rPr>
          <w:rFonts w:ascii="Arial" w:hAnsi="Arial"/>
          <w:b/>
          <w:sz w:val="32"/>
          <w:szCs w:val="32"/>
        </w:rPr>
      </w:pPr>
      <w:r w:rsidRPr="00246B5B">
        <w:rPr>
          <w:rFonts w:ascii="Arial" w:hAnsi="Arial"/>
          <w:b/>
          <w:color w:val="A6A6A6" w:themeColor="background1" w:themeShade="A6"/>
          <w:sz w:val="32"/>
          <w:szCs w:val="32"/>
        </w:rPr>
        <w:t>П</w:t>
      </w:r>
      <w:bookmarkEnd w:id="12"/>
      <w:r w:rsidRPr="00246B5B">
        <w:rPr>
          <w:rFonts w:ascii="Arial" w:hAnsi="Arial"/>
          <w:b/>
          <w:color w:val="A6A6A6" w:themeColor="background1" w:themeShade="A6"/>
          <w:sz w:val="32"/>
          <w:szCs w:val="32"/>
        </w:rPr>
        <w:t>РИЛОЖЕНИЕ</w:t>
      </w:r>
      <w:r w:rsidRPr="00246B5B">
        <w:rPr>
          <w:rFonts w:ascii="Arial" w:hAnsi="Arial"/>
          <w:b/>
          <w:color w:val="A6A6A6" w:themeColor="background1" w:themeShade="A6"/>
          <w:sz w:val="32"/>
          <w:szCs w:val="32"/>
        </w:rPr>
        <w:tab/>
      </w:r>
      <w:r w:rsidRPr="00D307F5">
        <w:rPr>
          <w:rFonts w:ascii="Arial" w:hAnsi="Arial"/>
          <w:b/>
          <w:sz w:val="32"/>
          <w:szCs w:val="32"/>
        </w:rPr>
        <w:t>Содержание плана по обеспечению качества</w:t>
      </w:r>
    </w:p>
    <w:p w:rsidR="00D307F5" w:rsidRPr="00727A17" w:rsidRDefault="00D307F5" w:rsidP="00246B5B">
      <w:pPr>
        <w:widowControl/>
        <w:shd w:val="clear" w:color="auto" w:fill="FFFFFF"/>
        <w:tabs>
          <w:tab w:val="left" w:pos="427"/>
        </w:tabs>
        <w:spacing w:before="240" w:after="120" w:line="247" w:lineRule="auto"/>
        <w:rPr>
          <w:rFonts w:ascii="Arial" w:hAnsi="Arial"/>
          <w:b/>
          <w:sz w:val="32"/>
          <w:szCs w:val="32"/>
        </w:rPr>
      </w:pPr>
    </w:p>
    <w:p w:rsidR="003A022B" w:rsidRPr="00246B5B" w:rsidRDefault="003A022B" w:rsidP="00246B5B">
      <w:pPr>
        <w:widowControl/>
        <w:shd w:val="clear" w:color="auto" w:fill="FFFFFF"/>
        <w:tabs>
          <w:tab w:val="left" w:pos="427"/>
        </w:tabs>
        <w:spacing w:before="240" w:after="120" w:line="247" w:lineRule="auto"/>
        <w:rPr>
          <w:rFonts w:ascii="Arial" w:hAnsi="Arial"/>
          <w:b/>
          <w:color w:val="A6A6A6" w:themeColor="background1" w:themeShade="A6"/>
          <w:sz w:val="32"/>
          <w:szCs w:val="32"/>
        </w:rPr>
        <w:sectPr w:rsidR="003A022B" w:rsidRPr="00246B5B" w:rsidSect="00D307F5">
          <w:type w:val="continuous"/>
          <w:pgSz w:w="11909" w:h="16834" w:code="9"/>
          <w:pgMar w:top="1134" w:right="1134" w:bottom="1134" w:left="1418" w:header="720" w:footer="720" w:gutter="0"/>
          <w:cols w:space="60"/>
          <w:noEndnote/>
        </w:sectPr>
      </w:pPr>
    </w:p>
    <w:p w:rsidR="00D307F5" w:rsidRDefault="00D307F5" w:rsidP="00DD5F4B">
      <w:pPr>
        <w:widowControl/>
        <w:shd w:val="clear" w:color="auto" w:fill="FFFFFF"/>
        <w:spacing w:after="120" w:line="264" w:lineRule="auto"/>
        <w:jc w:val="both"/>
        <w:rPr>
          <w:b/>
          <w:color w:val="000000"/>
          <w:sz w:val="19"/>
          <w:szCs w:val="19"/>
        </w:rPr>
        <w:sectPr w:rsidR="00D307F5" w:rsidSect="00DD5F4B">
          <w:type w:val="continuous"/>
          <w:pgSz w:w="11909" w:h="16834" w:code="9"/>
          <w:pgMar w:top="1134" w:right="1134" w:bottom="1134" w:left="1418" w:header="720" w:footer="720" w:gutter="0"/>
          <w:cols w:num="2" w:space="720"/>
          <w:noEndnote/>
        </w:sectPr>
      </w:pPr>
    </w:p>
    <w:p w:rsidR="003A022B" w:rsidRPr="00DD5F4B" w:rsidRDefault="00444DD5" w:rsidP="00DD5F4B">
      <w:pPr>
        <w:widowControl/>
        <w:shd w:val="clear" w:color="auto" w:fill="FFFFFF"/>
        <w:spacing w:after="120" w:line="264" w:lineRule="auto"/>
        <w:jc w:val="both"/>
        <w:rPr>
          <w:sz w:val="19"/>
          <w:szCs w:val="19"/>
        </w:rPr>
      </w:pPr>
      <w:r w:rsidRPr="00D307F5">
        <w:rPr>
          <w:rFonts w:ascii="Arial" w:hAnsi="Arial" w:cs="Arial"/>
          <w:b/>
          <w:color w:val="000000"/>
          <w:sz w:val="19"/>
          <w:szCs w:val="19"/>
        </w:rPr>
        <w:t>A01.</w:t>
      </w:r>
      <w:r w:rsidR="00D307F5">
        <w:rPr>
          <w:b/>
          <w:color w:val="000000"/>
          <w:sz w:val="19"/>
          <w:szCs w:val="19"/>
          <w:lang w:val="en-US"/>
        </w:rPr>
        <w:t> </w:t>
      </w:r>
      <w:r w:rsidRPr="00DD5F4B">
        <w:rPr>
          <w:color w:val="000000"/>
          <w:sz w:val="19"/>
          <w:szCs w:val="19"/>
        </w:rPr>
        <w:t xml:space="preserve">План по обеспечению качества, дополняющий систему управления и относящийся к поставке, должен </w:t>
      </w:r>
      <w:proofErr w:type="gramStart"/>
      <w:r w:rsidRPr="00DD5F4B">
        <w:rPr>
          <w:color w:val="000000"/>
          <w:sz w:val="19"/>
          <w:szCs w:val="19"/>
        </w:rPr>
        <w:t>содержать</w:t>
      </w:r>
      <w:proofErr w:type="gramEnd"/>
      <w:r w:rsidRPr="00DD5F4B">
        <w:rPr>
          <w:color w:val="000000"/>
          <w:sz w:val="19"/>
          <w:szCs w:val="19"/>
        </w:rPr>
        <w:t xml:space="preserve"> по меньшей мере следующую информацию:</w:t>
      </w:r>
    </w:p>
    <w:p w:rsidR="003A022B" w:rsidRPr="00DD5F4B" w:rsidRDefault="00444DD5" w:rsidP="00246B5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зоны ответственности и обязанности поставщика, его взаимосвязи с другими поставщиками или организациями, участвующими в данной поставке</w:t>
      </w:r>
    </w:p>
    <w:p w:rsidR="003A022B" w:rsidRPr="00DD5F4B" w:rsidRDefault="00444DD5" w:rsidP="00246B5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стандарты и руководства, которые необходимо соблюдать при осуществлении поставки</w:t>
      </w:r>
    </w:p>
    <w:p w:rsidR="003A022B" w:rsidRPr="00DD5F4B" w:rsidRDefault="00444DD5" w:rsidP="00246B5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возможное разделение поставки или разбивка ее на этапы</w:t>
      </w:r>
    </w:p>
    <w:p w:rsidR="003A022B" w:rsidRPr="00DD5F4B" w:rsidRDefault="00444DD5" w:rsidP="00246B5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исходные данные поставки, итоговая и учетная документация</w:t>
      </w:r>
    </w:p>
    <w:p w:rsidR="003A022B" w:rsidRPr="00DD5F4B" w:rsidRDefault="00444DD5" w:rsidP="00246B5B">
      <w:pPr>
        <w:widowControl/>
        <w:numPr>
          <w:ilvl w:val="0"/>
          <w:numId w:val="20"/>
        </w:numPr>
        <w:shd w:val="clear" w:color="auto" w:fill="FFFFFF"/>
        <w:tabs>
          <w:tab w:val="left" w:pos="293"/>
        </w:tabs>
        <w:spacing w:after="120" w:line="264" w:lineRule="auto"/>
        <w:ind w:left="284" w:hanging="284"/>
        <w:jc w:val="both"/>
        <w:rPr>
          <w:rFonts w:eastAsia="Times New Roman"/>
          <w:color w:val="000000"/>
          <w:sz w:val="19"/>
          <w:szCs w:val="19"/>
        </w:rPr>
      </w:pPr>
      <w:r w:rsidRPr="00DD5F4B">
        <w:rPr>
          <w:color w:val="000000"/>
          <w:sz w:val="19"/>
          <w:szCs w:val="19"/>
        </w:rPr>
        <w:t>экспертизы, относящиеся к поставке и ее разделению или разбивке на этапы: содержание экспертиз, исполняющая сторона, критерии приемлемости, обязанности и процедуры принятия решений, которым необходимо следовать</w:t>
      </w:r>
    </w:p>
    <w:p w:rsidR="003A022B" w:rsidRPr="00D307F5" w:rsidRDefault="00444DD5" w:rsidP="00D307F5">
      <w:pPr>
        <w:shd w:val="clear" w:color="auto" w:fill="FFFFFF"/>
        <w:jc w:val="both"/>
        <w:rPr>
          <w:sz w:val="2"/>
          <w:szCs w:val="19"/>
        </w:rPr>
      </w:pPr>
      <w:r w:rsidRPr="00DD5F4B">
        <w:rPr>
          <w:sz w:val="19"/>
          <w:szCs w:val="19"/>
        </w:rPr>
        <w:br w:type="column"/>
      </w:r>
    </w:p>
    <w:p w:rsidR="003A022B" w:rsidRPr="00DD5F4B" w:rsidRDefault="00444DD5" w:rsidP="00246B5B">
      <w:pPr>
        <w:widowControl/>
        <w:numPr>
          <w:ilvl w:val="0"/>
          <w:numId w:val="20"/>
        </w:numPr>
        <w:shd w:val="clear" w:color="auto" w:fill="FFFFFF"/>
        <w:tabs>
          <w:tab w:val="left" w:pos="197"/>
        </w:tabs>
        <w:spacing w:after="120" w:line="264" w:lineRule="auto"/>
        <w:ind w:left="284" w:hanging="284"/>
        <w:jc w:val="both"/>
        <w:rPr>
          <w:rFonts w:eastAsia="Times New Roman"/>
          <w:color w:val="000000"/>
          <w:sz w:val="19"/>
          <w:szCs w:val="19"/>
        </w:rPr>
      </w:pPr>
      <w:r w:rsidRPr="00DD5F4B">
        <w:rPr>
          <w:color w:val="000000"/>
          <w:sz w:val="19"/>
          <w:szCs w:val="19"/>
        </w:rPr>
        <w:t>процедуры надзора за работами субподрядчика</w:t>
      </w:r>
    </w:p>
    <w:p w:rsidR="003A022B" w:rsidRPr="00DD5F4B" w:rsidRDefault="00444DD5" w:rsidP="00246B5B">
      <w:pPr>
        <w:widowControl/>
        <w:numPr>
          <w:ilvl w:val="0"/>
          <w:numId w:val="20"/>
        </w:numPr>
        <w:shd w:val="clear" w:color="auto" w:fill="FFFFFF"/>
        <w:tabs>
          <w:tab w:val="left" w:pos="197"/>
        </w:tabs>
        <w:spacing w:after="120" w:line="264" w:lineRule="auto"/>
        <w:ind w:left="284" w:hanging="284"/>
        <w:jc w:val="both"/>
        <w:rPr>
          <w:rFonts w:eastAsia="Times New Roman"/>
          <w:color w:val="000000"/>
          <w:sz w:val="19"/>
          <w:szCs w:val="19"/>
        </w:rPr>
      </w:pPr>
      <w:r w:rsidRPr="00DD5F4B">
        <w:rPr>
          <w:color w:val="000000"/>
          <w:sz w:val="19"/>
          <w:szCs w:val="19"/>
        </w:rPr>
        <w:t>процедуры управления техническими конфигурациями и модификациями</w:t>
      </w:r>
    </w:p>
    <w:p w:rsidR="003A022B" w:rsidRPr="00DD5F4B" w:rsidRDefault="00444DD5" w:rsidP="00246B5B">
      <w:pPr>
        <w:widowControl/>
        <w:numPr>
          <w:ilvl w:val="0"/>
          <w:numId w:val="20"/>
        </w:numPr>
        <w:shd w:val="clear" w:color="auto" w:fill="FFFFFF"/>
        <w:tabs>
          <w:tab w:val="left" w:pos="197"/>
        </w:tabs>
        <w:spacing w:after="120" w:line="264" w:lineRule="auto"/>
        <w:ind w:left="284" w:hanging="284"/>
        <w:jc w:val="both"/>
        <w:rPr>
          <w:rFonts w:eastAsia="Times New Roman"/>
          <w:color w:val="000000"/>
          <w:sz w:val="19"/>
          <w:szCs w:val="19"/>
        </w:rPr>
      </w:pPr>
      <w:r w:rsidRPr="00DD5F4B">
        <w:rPr>
          <w:color w:val="000000"/>
          <w:sz w:val="19"/>
          <w:szCs w:val="19"/>
        </w:rPr>
        <w:t>процессы системы управления поставщика, разработанные для данной поставки, и их возможные дополнения для данной поставки</w:t>
      </w:r>
    </w:p>
    <w:p w:rsidR="003A022B" w:rsidRPr="00DD5F4B" w:rsidRDefault="00444DD5" w:rsidP="00246B5B">
      <w:pPr>
        <w:widowControl/>
        <w:numPr>
          <w:ilvl w:val="0"/>
          <w:numId w:val="20"/>
        </w:numPr>
        <w:shd w:val="clear" w:color="auto" w:fill="FFFFFF"/>
        <w:tabs>
          <w:tab w:val="left" w:pos="197"/>
        </w:tabs>
        <w:spacing w:after="120" w:line="264" w:lineRule="auto"/>
        <w:ind w:left="284" w:hanging="284"/>
        <w:jc w:val="both"/>
        <w:rPr>
          <w:rFonts w:eastAsia="Times New Roman"/>
          <w:color w:val="000000"/>
          <w:sz w:val="19"/>
          <w:szCs w:val="19"/>
        </w:rPr>
      </w:pPr>
      <w:r w:rsidRPr="00DD5F4B">
        <w:rPr>
          <w:color w:val="000000"/>
          <w:sz w:val="19"/>
          <w:szCs w:val="19"/>
        </w:rPr>
        <w:t>классификация требований к обеспечению качества в соответствии с требованием 326</w:t>
      </w:r>
      <w:r w:rsidR="00E4076B">
        <w:rPr>
          <w:color w:val="000000"/>
          <w:sz w:val="19"/>
          <w:szCs w:val="19"/>
          <w:lang w:val="en-US"/>
        </w:rPr>
        <w:t> </w:t>
      </w:r>
      <w:bookmarkStart w:id="13" w:name="_GoBack"/>
      <w:bookmarkEnd w:id="13"/>
      <w:r w:rsidR="00613EFD" w:rsidRPr="00DD5F4B">
        <w:rPr>
          <w:color w:val="000000"/>
          <w:sz w:val="19"/>
          <w:szCs w:val="19"/>
        </w:rPr>
        <w:t>Р</w:t>
      </w:r>
      <w:r w:rsidRPr="00DD5F4B">
        <w:rPr>
          <w:color w:val="000000"/>
          <w:sz w:val="19"/>
          <w:szCs w:val="19"/>
        </w:rPr>
        <w:t>уководства YVL A.3</w:t>
      </w:r>
    </w:p>
    <w:p w:rsidR="00444DD5" w:rsidRPr="00DD5F4B" w:rsidRDefault="00444DD5" w:rsidP="00246B5B">
      <w:pPr>
        <w:widowControl/>
        <w:numPr>
          <w:ilvl w:val="0"/>
          <w:numId w:val="20"/>
        </w:numPr>
        <w:shd w:val="clear" w:color="auto" w:fill="FFFFFF"/>
        <w:tabs>
          <w:tab w:val="left" w:pos="197"/>
        </w:tabs>
        <w:spacing w:after="120" w:line="264" w:lineRule="auto"/>
        <w:ind w:left="284" w:hanging="284"/>
        <w:jc w:val="both"/>
        <w:rPr>
          <w:rFonts w:eastAsia="Times New Roman"/>
          <w:color w:val="000000"/>
          <w:sz w:val="19"/>
          <w:szCs w:val="19"/>
        </w:rPr>
      </w:pPr>
      <w:r w:rsidRPr="00DD5F4B">
        <w:rPr>
          <w:color w:val="000000"/>
          <w:sz w:val="19"/>
          <w:szCs w:val="19"/>
        </w:rPr>
        <w:t>процедуры обновлени</w:t>
      </w:r>
      <w:r w:rsidR="001A18A7">
        <w:rPr>
          <w:color w:val="000000"/>
          <w:sz w:val="19"/>
          <w:szCs w:val="19"/>
        </w:rPr>
        <w:t>я плана по обеспечению качества</w:t>
      </w:r>
    </w:p>
    <w:sectPr w:rsidR="00444DD5" w:rsidRPr="00DD5F4B" w:rsidSect="00DD5F4B">
      <w:type w:val="continuous"/>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24F" w:rsidRDefault="008A624F" w:rsidP="00246B5B">
      <w:r>
        <w:separator/>
      </w:r>
    </w:p>
  </w:endnote>
  <w:endnote w:type="continuationSeparator" w:id="0">
    <w:p w:rsidR="008A624F" w:rsidRDefault="008A624F" w:rsidP="00246B5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0B" w:rsidRDefault="00835B0B">
    <w:pPr>
      <w:pStyle w:val="a7"/>
    </w:pPr>
    <w:r>
      <w:rPr>
        <w:noProof/>
        <w:lang w:bidi="ar-SA"/>
      </w:rPr>
      <w:pict>
        <v:shapetype id="_x0000_t202" coordsize="21600,21600" o:spt="202" path="m,l,21600r21600,l21600,xe">
          <v:stroke joinstyle="miter"/>
          <v:path gradientshapeok="t" o:connecttype="rect"/>
        </v:shapetype>
        <v:shape id="_x0000_s2054" type="#_x0000_t202" style="position:absolute;margin-left:156.25pt;margin-top:.45pt;width:310.75pt;height:33.25pt;z-index:251664384" filled="f" stroked="f">
          <v:textbox inset="0,0,0,0">
            <w:txbxContent>
              <w:p w:rsidR="00835B0B" w:rsidRPr="00640669" w:rsidRDefault="00835B0B" w:rsidP="00835B0B">
                <w:pPr>
                  <w:jc w:val="right"/>
                  <w:rPr>
                    <w:sz w:val="16"/>
                    <w:szCs w:val="16"/>
                  </w:rPr>
                </w:pPr>
                <w:r w:rsidRPr="00640669">
                  <w:rPr>
                    <w:sz w:val="16"/>
                    <w:szCs w:val="16"/>
                  </w:rPr>
                  <w:t>НЕОФИЦИАЛЬНЫЙ ПЕРЕВОД</w:t>
                </w:r>
              </w:p>
              <w:p w:rsidR="00835B0B" w:rsidRPr="00640669" w:rsidRDefault="00835B0B" w:rsidP="00835B0B">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35B0B" w:rsidRPr="00640669" w:rsidRDefault="00835B0B" w:rsidP="00835B0B">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0B" w:rsidRDefault="00835B0B">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1.4pt;margin-top:.55pt;width:310.75pt;height:33.25pt;z-index:251663360" filled="f" stroked="f">
          <v:textbox inset="0,0,0,0">
            <w:txbxContent>
              <w:p w:rsidR="00835B0B" w:rsidRPr="00640669" w:rsidRDefault="00835B0B" w:rsidP="00835B0B">
                <w:pPr>
                  <w:rPr>
                    <w:sz w:val="16"/>
                    <w:szCs w:val="16"/>
                  </w:rPr>
                </w:pPr>
                <w:r w:rsidRPr="00640669">
                  <w:rPr>
                    <w:sz w:val="16"/>
                    <w:szCs w:val="16"/>
                  </w:rPr>
                  <w:t>НЕОФИЦИАЛЬНЫЙ ПЕРЕВОД</w:t>
                </w:r>
              </w:p>
              <w:p w:rsidR="00835B0B" w:rsidRPr="00640669" w:rsidRDefault="00835B0B" w:rsidP="00835B0B">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35B0B" w:rsidRPr="00640669" w:rsidRDefault="00835B0B" w:rsidP="00835B0B">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0B" w:rsidRDefault="00835B0B">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24F" w:rsidRPr="00246B5B" w:rsidRDefault="00835B0B" w:rsidP="00246B5B">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5" type="#_x0000_t202" style="position:absolute;left:0;text-align:left;margin-left:.15pt;margin-top:.7pt;width:310.75pt;height:33.25pt;z-index:251665408" filled="f" stroked="f">
          <v:textbox inset="0,0,0,0">
            <w:txbxContent>
              <w:p w:rsidR="00835B0B" w:rsidRPr="00640669" w:rsidRDefault="00835B0B" w:rsidP="00835B0B">
                <w:pPr>
                  <w:rPr>
                    <w:sz w:val="16"/>
                    <w:szCs w:val="16"/>
                  </w:rPr>
                </w:pPr>
                <w:r w:rsidRPr="00640669">
                  <w:rPr>
                    <w:sz w:val="16"/>
                    <w:szCs w:val="16"/>
                  </w:rPr>
                  <w:t>НЕОФИЦИАЛЬНЫЙ ПЕРЕВОД</w:t>
                </w:r>
              </w:p>
              <w:p w:rsidR="00835B0B" w:rsidRPr="00640669" w:rsidRDefault="00835B0B" w:rsidP="00835B0B">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35B0B" w:rsidRPr="00640669" w:rsidRDefault="00835B0B" w:rsidP="00835B0B">
                <w:pPr>
                  <w:rPr>
                    <w:sz w:val="16"/>
                    <w:szCs w:val="16"/>
                  </w:rPr>
                </w:pPr>
              </w:p>
            </w:txbxContent>
          </v:textbox>
        </v:shape>
      </w:pict>
    </w:r>
    <w:r w:rsidR="005257A6">
      <w:rPr>
        <w:rFonts w:ascii="Arial" w:hAnsi="Arial" w:cs="Arial"/>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60288" o:connectortype="straight" strokecolor="#7f7f7f [1612]" strokeweight="2.25pt"/>
      </w:pict>
    </w:r>
    <w:r w:rsidR="005257A6" w:rsidRPr="00246B5B">
      <w:rPr>
        <w:rFonts w:ascii="Arial" w:hAnsi="Arial" w:cs="Arial"/>
        <w:noProof/>
        <w:lang w:bidi="ar-SA"/>
      </w:rPr>
      <w:fldChar w:fldCharType="begin"/>
    </w:r>
    <w:r w:rsidR="008A624F" w:rsidRPr="00246B5B">
      <w:rPr>
        <w:rFonts w:ascii="Arial" w:hAnsi="Arial" w:cs="Arial"/>
        <w:noProof/>
        <w:lang w:bidi="ar-SA"/>
      </w:rPr>
      <w:instrText xml:space="preserve"> PAGE   \* MERGEFORMAT </w:instrText>
    </w:r>
    <w:r w:rsidR="005257A6" w:rsidRPr="00246B5B">
      <w:rPr>
        <w:rFonts w:ascii="Arial" w:hAnsi="Arial" w:cs="Arial"/>
        <w:noProof/>
        <w:lang w:bidi="ar-SA"/>
      </w:rPr>
      <w:fldChar w:fldCharType="separate"/>
    </w:r>
    <w:r>
      <w:rPr>
        <w:rFonts w:ascii="Arial" w:hAnsi="Arial" w:cs="Arial"/>
        <w:noProof/>
        <w:lang w:bidi="ar-SA"/>
      </w:rPr>
      <w:t>11</w:t>
    </w:r>
    <w:r w:rsidR="005257A6" w:rsidRPr="00246B5B">
      <w:rPr>
        <w:rFonts w:ascii="Arial" w:hAnsi="Arial" w:cs="Arial"/>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24F" w:rsidRPr="00246B5B" w:rsidRDefault="00835B0B" w:rsidP="00246B5B">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6" type="#_x0000_t202" style="position:absolute;margin-left:156.15pt;margin-top:-1.05pt;width:310.75pt;height:33.25pt;z-index:251666432" filled="f" stroked="f">
          <v:textbox inset="0,0,0,0">
            <w:txbxContent>
              <w:p w:rsidR="00835B0B" w:rsidRPr="00640669" w:rsidRDefault="00835B0B" w:rsidP="00835B0B">
                <w:pPr>
                  <w:jc w:val="right"/>
                  <w:rPr>
                    <w:sz w:val="16"/>
                    <w:szCs w:val="16"/>
                  </w:rPr>
                </w:pPr>
                <w:r w:rsidRPr="00640669">
                  <w:rPr>
                    <w:sz w:val="16"/>
                    <w:szCs w:val="16"/>
                  </w:rPr>
                  <w:t>НЕОФИЦИАЛЬНЫЙ ПЕРЕВОД</w:t>
                </w:r>
              </w:p>
              <w:p w:rsidR="00835B0B" w:rsidRPr="00640669" w:rsidRDefault="00835B0B" w:rsidP="00835B0B">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35B0B" w:rsidRPr="00640669" w:rsidRDefault="00835B0B" w:rsidP="00835B0B">
                <w:pPr>
                  <w:jc w:val="right"/>
                  <w:rPr>
                    <w:sz w:val="16"/>
                    <w:szCs w:val="16"/>
                  </w:rPr>
                </w:pPr>
              </w:p>
            </w:txbxContent>
          </v:textbox>
        </v:shape>
      </w:pict>
    </w:r>
    <w:r w:rsidR="005257A6">
      <w:rPr>
        <w:rFonts w:ascii="Arial" w:hAnsi="Arial" w:cs="Arial"/>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2336" o:connectortype="straight" strokecolor="#7f7f7f [1612]" strokeweight="2.25pt"/>
      </w:pict>
    </w:r>
    <w:r w:rsidR="005257A6" w:rsidRPr="00246B5B">
      <w:rPr>
        <w:rFonts w:ascii="Arial" w:hAnsi="Arial" w:cs="Arial"/>
        <w:noProof/>
        <w:lang w:bidi="ar-SA"/>
      </w:rPr>
      <w:fldChar w:fldCharType="begin"/>
    </w:r>
    <w:r w:rsidR="008A624F" w:rsidRPr="00246B5B">
      <w:rPr>
        <w:rFonts w:ascii="Arial" w:hAnsi="Arial" w:cs="Arial"/>
        <w:noProof/>
        <w:lang w:bidi="ar-SA"/>
      </w:rPr>
      <w:instrText xml:space="preserve"> PAGE   \* MERGEFORMAT </w:instrText>
    </w:r>
    <w:r w:rsidR="005257A6" w:rsidRPr="00246B5B">
      <w:rPr>
        <w:rFonts w:ascii="Arial" w:hAnsi="Arial" w:cs="Arial"/>
        <w:noProof/>
        <w:lang w:bidi="ar-SA"/>
      </w:rPr>
      <w:fldChar w:fldCharType="separate"/>
    </w:r>
    <w:r>
      <w:rPr>
        <w:rFonts w:ascii="Arial" w:hAnsi="Arial" w:cs="Arial"/>
        <w:noProof/>
        <w:lang w:bidi="ar-SA"/>
      </w:rPr>
      <w:t>8</w:t>
    </w:r>
    <w:r w:rsidR="005257A6" w:rsidRPr="00246B5B">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24F" w:rsidRDefault="008A624F" w:rsidP="00246B5B">
      <w:r>
        <w:separator/>
      </w:r>
    </w:p>
  </w:footnote>
  <w:footnote w:type="continuationSeparator" w:id="0">
    <w:p w:rsidR="008A624F" w:rsidRDefault="008A624F" w:rsidP="00246B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0B" w:rsidRDefault="00835B0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0B" w:rsidRDefault="00835B0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0B" w:rsidRDefault="00835B0B">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8A624F" w:rsidRPr="00246B5B" w:rsidTr="003F79B6">
      <w:trPr>
        <w:trHeight w:val="227"/>
      </w:trPr>
      <w:tc>
        <w:tcPr>
          <w:tcW w:w="8342" w:type="dxa"/>
          <w:shd w:val="clear" w:color="auto" w:fill="FFFFFF"/>
        </w:tcPr>
        <w:p w:rsidR="008A624F" w:rsidRPr="00246B5B" w:rsidRDefault="008A624F" w:rsidP="00246B5B">
          <w:pPr>
            <w:shd w:val="clear" w:color="auto" w:fill="FFFFFF"/>
            <w:rPr>
              <w:lang w:val="en-US"/>
            </w:rPr>
          </w:pPr>
          <w:r w:rsidRPr="00246B5B">
            <w:rPr>
              <w:rFonts w:ascii="Arial" w:hAnsi="Arial"/>
              <w:color w:val="000000"/>
              <w:sz w:val="18"/>
              <w:szCs w:val="18"/>
            </w:rPr>
            <w:t xml:space="preserve">РУКОВОДСТВО </w:t>
          </w:r>
          <w:r w:rsidRPr="00246B5B">
            <w:rPr>
              <w:rFonts w:ascii="Arial" w:hAnsi="Arial"/>
              <w:b/>
              <w:color w:val="000000"/>
              <w:sz w:val="18"/>
              <w:szCs w:val="18"/>
            </w:rPr>
            <w:t xml:space="preserve">YVL </w:t>
          </w:r>
          <w:r>
            <w:rPr>
              <w:rFonts w:ascii="Arial" w:hAnsi="Arial"/>
              <w:b/>
              <w:color w:val="000000"/>
              <w:sz w:val="18"/>
              <w:szCs w:val="18"/>
              <w:lang w:val="en-US"/>
            </w:rPr>
            <w:t>A</w:t>
          </w:r>
          <w:r w:rsidRPr="00246B5B">
            <w:rPr>
              <w:rFonts w:ascii="Arial" w:hAnsi="Arial"/>
              <w:b/>
              <w:color w:val="000000"/>
              <w:sz w:val="18"/>
              <w:szCs w:val="18"/>
            </w:rPr>
            <w:t>.</w:t>
          </w:r>
          <w:r>
            <w:rPr>
              <w:rFonts w:ascii="Arial" w:hAnsi="Arial"/>
              <w:b/>
              <w:color w:val="000000"/>
              <w:sz w:val="18"/>
              <w:szCs w:val="18"/>
              <w:lang w:val="en-US"/>
            </w:rPr>
            <w:t>3</w:t>
          </w:r>
          <w:r w:rsidRPr="00246B5B">
            <w:rPr>
              <w:rFonts w:ascii="Arial" w:hAnsi="Arial"/>
              <w:color w:val="000000"/>
              <w:sz w:val="18"/>
              <w:szCs w:val="18"/>
            </w:rPr>
            <w:t xml:space="preserve"> / </w:t>
          </w:r>
          <w:r>
            <w:rPr>
              <w:rFonts w:ascii="Arial" w:hAnsi="Arial"/>
              <w:color w:val="000000"/>
              <w:sz w:val="18"/>
              <w:szCs w:val="18"/>
              <w:lang w:val="en-US"/>
            </w:rPr>
            <w:t>02</w:t>
          </w:r>
          <w:r w:rsidRPr="00246B5B">
            <w:rPr>
              <w:rFonts w:ascii="Arial" w:hAnsi="Arial"/>
              <w:color w:val="000000"/>
              <w:sz w:val="18"/>
              <w:szCs w:val="18"/>
            </w:rPr>
            <w:t>.</w:t>
          </w:r>
          <w:r>
            <w:rPr>
              <w:rFonts w:ascii="Arial" w:hAnsi="Arial"/>
              <w:color w:val="000000"/>
              <w:sz w:val="18"/>
              <w:szCs w:val="18"/>
              <w:lang w:val="en-US"/>
            </w:rPr>
            <w:t>06</w:t>
          </w:r>
          <w:r w:rsidRPr="00246B5B">
            <w:rPr>
              <w:rFonts w:ascii="Arial" w:hAnsi="Arial"/>
              <w:color w:val="000000"/>
              <w:sz w:val="18"/>
              <w:szCs w:val="18"/>
            </w:rPr>
            <w:t>.201</w:t>
          </w:r>
          <w:r>
            <w:rPr>
              <w:rFonts w:ascii="Arial" w:hAnsi="Arial"/>
              <w:color w:val="000000"/>
              <w:sz w:val="18"/>
              <w:szCs w:val="18"/>
              <w:lang w:val="en-US"/>
            </w:rPr>
            <w:t>4</w:t>
          </w:r>
        </w:p>
      </w:tc>
      <w:tc>
        <w:tcPr>
          <w:tcW w:w="1070" w:type="dxa"/>
          <w:shd w:val="clear" w:color="auto" w:fill="FFFFFF"/>
        </w:tcPr>
        <w:p w:rsidR="008A624F" w:rsidRPr="00246B5B" w:rsidRDefault="008A624F" w:rsidP="00246B5B">
          <w:pPr>
            <w:tabs>
              <w:tab w:val="center" w:pos="4677"/>
              <w:tab w:val="right" w:pos="9355"/>
            </w:tabs>
          </w:pPr>
          <w:r w:rsidRPr="00246B5B">
            <w:rPr>
              <w:noProof/>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8A624F" w:rsidRPr="00246B5B" w:rsidRDefault="008A624F" w:rsidP="00246B5B">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8A624F" w:rsidRPr="00246B5B" w:rsidTr="003F79B6">
      <w:trPr>
        <w:trHeight w:val="227"/>
      </w:trPr>
      <w:tc>
        <w:tcPr>
          <w:tcW w:w="896" w:type="dxa"/>
          <w:shd w:val="clear" w:color="auto" w:fill="FFFFFF"/>
        </w:tcPr>
        <w:p w:rsidR="008A624F" w:rsidRPr="00246B5B" w:rsidRDefault="008A624F" w:rsidP="00246B5B">
          <w:pPr>
            <w:shd w:val="clear" w:color="auto" w:fill="FFFFFF"/>
            <w:jc w:val="right"/>
            <w:rPr>
              <w:rFonts w:ascii="Arial" w:hAnsi="Arial" w:cs="Arial"/>
              <w:color w:val="000000"/>
              <w:sz w:val="18"/>
              <w:szCs w:val="18"/>
            </w:rPr>
          </w:pPr>
          <w:r w:rsidRPr="00246B5B">
            <w:rPr>
              <w:rFonts w:ascii="Arial" w:hAnsi="Arial" w:cs="Arial"/>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8A624F" w:rsidRPr="00246B5B" w:rsidRDefault="008A624F" w:rsidP="00246B5B">
          <w:pPr>
            <w:shd w:val="clear" w:color="auto" w:fill="FFFFFF"/>
            <w:jc w:val="right"/>
            <w:rPr>
              <w:rFonts w:ascii="Arial" w:hAnsi="Arial" w:cs="Arial"/>
              <w:color w:val="000000"/>
              <w:sz w:val="18"/>
              <w:szCs w:val="18"/>
              <w:lang w:val="en-US"/>
            </w:rPr>
          </w:pPr>
          <w:r w:rsidRPr="00246B5B">
            <w:rPr>
              <w:rFonts w:ascii="Arial" w:hAnsi="Arial"/>
              <w:color w:val="000000"/>
              <w:sz w:val="18"/>
              <w:szCs w:val="18"/>
            </w:rPr>
            <w:t xml:space="preserve">РУКОВОДСТВО </w:t>
          </w:r>
          <w:r w:rsidRPr="00246B5B">
            <w:rPr>
              <w:rFonts w:ascii="Arial" w:hAnsi="Arial"/>
              <w:b/>
              <w:color w:val="000000"/>
              <w:sz w:val="18"/>
              <w:szCs w:val="18"/>
            </w:rPr>
            <w:t xml:space="preserve">YVL </w:t>
          </w:r>
          <w:r>
            <w:rPr>
              <w:rFonts w:ascii="Arial" w:hAnsi="Arial"/>
              <w:b/>
              <w:color w:val="000000"/>
              <w:sz w:val="18"/>
              <w:szCs w:val="18"/>
              <w:lang w:val="en-US"/>
            </w:rPr>
            <w:t>A</w:t>
          </w:r>
          <w:r w:rsidRPr="00246B5B">
            <w:rPr>
              <w:rFonts w:ascii="Arial" w:hAnsi="Arial"/>
              <w:b/>
              <w:color w:val="000000"/>
              <w:sz w:val="18"/>
              <w:szCs w:val="18"/>
            </w:rPr>
            <w:t>.</w:t>
          </w:r>
          <w:r>
            <w:rPr>
              <w:rFonts w:ascii="Arial" w:hAnsi="Arial"/>
              <w:b/>
              <w:color w:val="000000"/>
              <w:sz w:val="18"/>
              <w:szCs w:val="18"/>
              <w:lang w:val="en-US"/>
            </w:rPr>
            <w:t>3</w:t>
          </w:r>
          <w:r w:rsidRPr="00246B5B">
            <w:rPr>
              <w:rFonts w:ascii="Arial" w:hAnsi="Arial"/>
              <w:color w:val="000000"/>
              <w:sz w:val="18"/>
              <w:szCs w:val="18"/>
            </w:rPr>
            <w:t xml:space="preserve"> / </w:t>
          </w:r>
          <w:r>
            <w:rPr>
              <w:rFonts w:ascii="Arial" w:hAnsi="Arial"/>
              <w:color w:val="000000"/>
              <w:sz w:val="18"/>
              <w:szCs w:val="18"/>
              <w:lang w:val="en-US"/>
            </w:rPr>
            <w:t>02</w:t>
          </w:r>
          <w:r w:rsidRPr="00246B5B">
            <w:rPr>
              <w:rFonts w:ascii="Arial" w:hAnsi="Arial"/>
              <w:color w:val="000000"/>
              <w:sz w:val="18"/>
              <w:szCs w:val="18"/>
            </w:rPr>
            <w:t>.</w:t>
          </w:r>
          <w:r>
            <w:rPr>
              <w:rFonts w:ascii="Arial" w:hAnsi="Arial"/>
              <w:color w:val="000000"/>
              <w:sz w:val="18"/>
              <w:szCs w:val="18"/>
              <w:lang w:val="en-US"/>
            </w:rPr>
            <w:t>06</w:t>
          </w:r>
          <w:r w:rsidRPr="00246B5B">
            <w:rPr>
              <w:rFonts w:ascii="Arial" w:hAnsi="Arial"/>
              <w:color w:val="000000"/>
              <w:sz w:val="18"/>
              <w:szCs w:val="18"/>
            </w:rPr>
            <w:t>.201</w:t>
          </w:r>
          <w:r>
            <w:rPr>
              <w:rFonts w:ascii="Arial" w:hAnsi="Arial"/>
              <w:color w:val="000000"/>
              <w:sz w:val="18"/>
              <w:szCs w:val="18"/>
              <w:lang w:val="en-US"/>
            </w:rPr>
            <w:t>4</w:t>
          </w:r>
        </w:p>
      </w:tc>
    </w:tr>
  </w:tbl>
  <w:p w:rsidR="008A624F" w:rsidRPr="00246B5B" w:rsidRDefault="008A624F" w:rsidP="00246B5B">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D9EF03E"/>
    <w:lvl w:ilvl="0">
      <w:numFmt w:val="bullet"/>
      <w:lvlText w:val="*"/>
      <w:lvlJc w:val="left"/>
    </w:lvl>
  </w:abstractNum>
  <w:abstractNum w:abstractNumId="1">
    <w:nsid w:val="06F34D49"/>
    <w:multiLevelType w:val="singleLevel"/>
    <w:tmpl w:val="714CEC34"/>
    <w:lvl w:ilvl="0">
      <w:start w:val="701"/>
      <w:numFmt w:val="decimal"/>
      <w:lvlText w:val="%1."/>
      <w:legacy w:legacy="1" w:legacySpace="0" w:legacyIndent="355"/>
      <w:lvlJc w:val="left"/>
      <w:rPr>
        <w:rFonts w:ascii="Arial" w:hAnsi="Arial" w:cs="Arial" w:hint="default"/>
      </w:rPr>
    </w:lvl>
  </w:abstractNum>
  <w:abstractNum w:abstractNumId="2">
    <w:nsid w:val="07EC1C8D"/>
    <w:multiLevelType w:val="singleLevel"/>
    <w:tmpl w:val="2286B4C4"/>
    <w:lvl w:ilvl="0">
      <w:start w:val="709"/>
      <w:numFmt w:val="decimal"/>
      <w:lvlText w:val="%1."/>
      <w:legacy w:legacy="1" w:legacySpace="0" w:legacyIndent="346"/>
      <w:lvlJc w:val="left"/>
      <w:rPr>
        <w:rFonts w:ascii="Arial" w:hAnsi="Arial" w:cs="Arial" w:hint="default"/>
      </w:rPr>
    </w:lvl>
  </w:abstractNum>
  <w:abstractNum w:abstractNumId="3">
    <w:nsid w:val="08CC318F"/>
    <w:multiLevelType w:val="singleLevel"/>
    <w:tmpl w:val="D3CA6DCC"/>
    <w:lvl w:ilvl="0">
      <w:start w:val="718"/>
      <w:numFmt w:val="decimal"/>
      <w:lvlText w:val="%1."/>
      <w:legacy w:legacy="1" w:legacySpace="0" w:legacyIndent="346"/>
      <w:lvlJc w:val="left"/>
      <w:rPr>
        <w:rFonts w:ascii="Arial" w:hAnsi="Arial" w:cs="Arial" w:hint="default"/>
      </w:rPr>
    </w:lvl>
  </w:abstractNum>
  <w:abstractNum w:abstractNumId="4">
    <w:nsid w:val="0CA000AB"/>
    <w:multiLevelType w:val="singleLevel"/>
    <w:tmpl w:val="8A68302C"/>
    <w:lvl w:ilvl="0">
      <w:start w:val="409"/>
      <w:numFmt w:val="decimal"/>
      <w:lvlText w:val="%1."/>
      <w:legacy w:legacy="1" w:legacySpace="0" w:legacyIndent="350"/>
      <w:lvlJc w:val="left"/>
      <w:rPr>
        <w:rFonts w:ascii="Arial" w:hAnsi="Arial" w:cs="Arial" w:hint="default"/>
      </w:rPr>
    </w:lvl>
  </w:abstractNum>
  <w:abstractNum w:abstractNumId="5">
    <w:nsid w:val="15825234"/>
    <w:multiLevelType w:val="singleLevel"/>
    <w:tmpl w:val="A3CC3C88"/>
    <w:lvl w:ilvl="0">
      <w:start w:val="1"/>
      <w:numFmt w:val="decimal"/>
      <w:lvlText w:val="8.%1"/>
      <w:legacy w:legacy="1" w:legacySpace="0" w:legacyIndent="580"/>
      <w:lvlJc w:val="left"/>
      <w:rPr>
        <w:rFonts w:ascii="Arial" w:hAnsi="Arial" w:cs="Arial" w:hint="default"/>
      </w:rPr>
    </w:lvl>
  </w:abstractNum>
  <w:abstractNum w:abstractNumId="6">
    <w:nsid w:val="17BB0EA6"/>
    <w:multiLevelType w:val="singleLevel"/>
    <w:tmpl w:val="715432E2"/>
    <w:lvl w:ilvl="0">
      <w:start w:val="628"/>
      <w:numFmt w:val="decimal"/>
      <w:lvlText w:val="%1."/>
      <w:legacy w:legacy="1" w:legacySpace="0" w:legacyIndent="346"/>
      <w:lvlJc w:val="left"/>
      <w:rPr>
        <w:rFonts w:ascii="Arial" w:hAnsi="Arial" w:cs="Arial" w:hint="default"/>
      </w:rPr>
    </w:lvl>
  </w:abstractNum>
  <w:abstractNum w:abstractNumId="7">
    <w:nsid w:val="17DA40FA"/>
    <w:multiLevelType w:val="singleLevel"/>
    <w:tmpl w:val="D93A1460"/>
    <w:lvl w:ilvl="0">
      <w:start w:val="319"/>
      <w:numFmt w:val="decimal"/>
      <w:lvlText w:val="%1."/>
      <w:legacy w:legacy="1" w:legacySpace="0" w:legacyIndent="355"/>
      <w:lvlJc w:val="left"/>
      <w:rPr>
        <w:rFonts w:ascii="Arial" w:hAnsi="Arial" w:cs="Arial" w:hint="default"/>
      </w:rPr>
    </w:lvl>
  </w:abstractNum>
  <w:abstractNum w:abstractNumId="8">
    <w:nsid w:val="18954C83"/>
    <w:multiLevelType w:val="singleLevel"/>
    <w:tmpl w:val="0F20BAE2"/>
    <w:lvl w:ilvl="0">
      <w:start w:val="505"/>
      <w:numFmt w:val="decimal"/>
      <w:lvlText w:val="%1."/>
      <w:legacy w:legacy="1" w:legacySpace="0" w:legacyIndent="331"/>
      <w:lvlJc w:val="left"/>
      <w:rPr>
        <w:rFonts w:ascii="Arial" w:hAnsi="Arial" w:cs="Arial" w:hint="default"/>
      </w:rPr>
    </w:lvl>
  </w:abstractNum>
  <w:abstractNum w:abstractNumId="9">
    <w:nsid w:val="199230B8"/>
    <w:multiLevelType w:val="singleLevel"/>
    <w:tmpl w:val="96301ADE"/>
    <w:lvl w:ilvl="0">
      <w:start w:val="1"/>
      <w:numFmt w:val="decimal"/>
      <w:lvlText w:val="4.%1"/>
      <w:legacy w:legacy="1" w:legacySpace="0" w:legacyIndent="595"/>
      <w:lvlJc w:val="left"/>
      <w:rPr>
        <w:rFonts w:ascii="Arial" w:hAnsi="Arial" w:cs="Arial" w:hint="default"/>
      </w:rPr>
    </w:lvl>
  </w:abstractNum>
  <w:abstractNum w:abstractNumId="10">
    <w:nsid w:val="1E3C1BA9"/>
    <w:multiLevelType w:val="singleLevel"/>
    <w:tmpl w:val="8F8A4BCA"/>
    <w:lvl w:ilvl="0">
      <w:start w:val="643"/>
      <w:numFmt w:val="decimal"/>
      <w:lvlText w:val="%1."/>
      <w:legacy w:legacy="1" w:legacySpace="0" w:legacyIndent="370"/>
      <w:lvlJc w:val="left"/>
      <w:rPr>
        <w:rFonts w:ascii="Arial" w:hAnsi="Arial" w:cs="Arial" w:hint="default"/>
      </w:rPr>
    </w:lvl>
  </w:abstractNum>
  <w:abstractNum w:abstractNumId="11">
    <w:nsid w:val="1E83327B"/>
    <w:multiLevelType w:val="singleLevel"/>
    <w:tmpl w:val="C178CF5C"/>
    <w:lvl w:ilvl="0">
      <w:start w:val="1"/>
      <w:numFmt w:val="decimal"/>
      <w:lvlText w:val="5.%1"/>
      <w:legacy w:legacy="1" w:legacySpace="0" w:legacyIndent="562"/>
      <w:lvlJc w:val="left"/>
      <w:rPr>
        <w:rFonts w:ascii="Arial" w:hAnsi="Arial" w:cs="Arial" w:hint="default"/>
      </w:rPr>
    </w:lvl>
  </w:abstractNum>
  <w:abstractNum w:abstractNumId="12">
    <w:nsid w:val="1EE866DF"/>
    <w:multiLevelType w:val="singleLevel"/>
    <w:tmpl w:val="9D983BFC"/>
    <w:lvl w:ilvl="0">
      <w:start w:val="608"/>
      <w:numFmt w:val="decimal"/>
      <w:lvlText w:val="%1."/>
      <w:legacy w:legacy="1" w:legacySpace="0" w:legacyIndent="336"/>
      <w:lvlJc w:val="left"/>
      <w:rPr>
        <w:rFonts w:ascii="Arial" w:hAnsi="Arial" w:cs="Arial" w:hint="default"/>
      </w:rPr>
    </w:lvl>
  </w:abstractNum>
  <w:abstractNum w:abstractNumId="13">
    <w:nsid w:val="23900BB8"/>
    <w:multiLevelType w:val="singleLevel"/>
    <w:tmpl w:val="9B7082F0"/>
    <w:lvl w:ilvl="0">
      <w:start w:val="324"/>
      <w:numFmt w:val="decimal"/>
      <w:lvlText w:val="%1."/>
      <w:legacy w:legacy="1" w:legacySpace="0" w:legacyIndent="350"/>
      <w:lvlJc w:val="left"/>
      <w:rPr>
        <w:rFonts w:ascii="Arial" w:hAnsi="Arial" w:cs="Arial" w:hint="default"/>
      </w:rPr>
    </w:lvl>
  </w:abstractNum>
  <w:abstractNum w:abstractNumId="14">
    <w:nsid w:val="23B517EB"/>
    <w:multiLevelType w:val="singleLevel"/>
    <w:tmpl w:val="A4060AD4"/>
    <w:lvl w:ilvl="0">
      <w:start w:val="301"/>
      <w:numFmt w:val="decimal"/>
      <w:lvlText w:val="%1."/>
      <w:legacy w:legacy="1" w:legacySpace="0" w:legacyIndent="346"/>
      <w:lvlJc w:val="left"/>
      <w:rPr>
        <w:rFonts w:ascii="Arial" w:hAnsi="Arial" w:cs="Arial" w:hint="default"/>
      </w:rPr>
    </w:lvl>
  </w:abstractNum>
  <w:abstractNum w:abstractNumId="15">
    <w:nsid w:val="25B265C1"/>
    <w:multiLevelType w:val="singleLevel"/>
    <w:tmpl w:val="E2580240"/>
    <w:lvl w:ilvl="0">
      <w:start w:val="1"/>
      <w:numFmt w:val="decimal"/>
      <w:lvlText w:val="%1"/>
      <w:legacy w:legacy="1" w:legacySpace="0" w:legacyIndent="585"/>
      <w:lvlJc w:val="left"/>
      <w:rPr>
        <w:rFonts w:ascii="Arial" w:hAnsi="Arial" w:cs="Arial" w:hint="default"/>
      </w:rPr>
    </w:lvl>
  </w:abstractNum>
  <w:abstractNum w:abstractNumId="16">
    <w:nsid w:val="2CEF110D"/>
    <w:multiLevelType w:val="singleLevel"/>
    <w:tmpl w:val="A4EEDA9C"/>
    <w:lvl w:ilvl="0">
      <w:start w:val="1"/>
      <w:numFmt w:val="decimal"/>
      <w:lvlText w:val="7.%1"/>
      <w:legacy w:legacy="1" w:legacySpace="0" w:legacyIndent="580"/>
      <w:lvlJc w:val="left"/>
      <w:rPr>
        <w:rFonts w:ascii="Arial" w:hAnsi="Arial" w:cs="Arial" w:hint="default"/>
      </w:rPr>
    </w:lvl>
  </w:abstractNum>
  <w:abstractNum w:abstractNumId="17">
    <w:nsid w:val="2CF57672"/>
    <w:multiLevelType w:val="singleLevel"/>
    <w:tmpl w:val="A42257CE"/>
    <w:lvl w:ilvl="0">
      <w:start w:val="712"/>
      <w:numFmt w:val="decimal"/>
      <w:lvlText w:val="%1."/>
      <w:legacy w:legacy="1" w:legacySpace="0" w:legacyIndent="355"/>
      <w:lvlJc w:val="left"/>
      <w:rPr>
        <w:rFonts w:ascii="Arial" w:hAnsi="Arial" w:cs="Arial" w:hint="default"/>
      </w:rPr>
    </w:lvl>
  </w:abstractNum>
  <w:abstractNum w:abstractNumId="18">
    <w:nsid w:val="2E077707"/>
    <w:multiLevelType w:val="singleLevel"/>
    <w:tmpl w:val="4F5006C8"/>
    <w:lvl w:ilvl="0">
      <w:start w:val="412"/>
      <w:numFmt w:val="decimal"/>
      <w:lvlText w:val="%1."/>
      <w:legacy w:legacy="1" w:legacySpace="0" w:legacyIndent="350"/>
      <w:lvlJc w:val="left"/>
      <w:rPr>
        <w:rFonts w:ascii="Arial" w:hAnsi="Arial" w:cs="Arial" w:hint="default"/>
      </w:rPr>
    </w:lvl>
  </w:abstractNum>
  <w:abstractNum w:abstractNumId="19">
    <w:nsid w:val="38A007A7"/>
    <w:multiLevelType w:val="singleLevel"/>
    <w:tmpl w:val="9CC49B98"/>
    <w:lvl w:ilvl="0">
      <w:start w:val="1"/>
      <w:numFmt w:val="decimal"/>
      <w:lvlText w:val="%1."/>
      <w:legacy w:legacy="1" w:legacySpace="0" w:legacyIndent="288"/>
      <w:lvlJc w:val="left"/>
      <w:rPr>
        <w:rFonts w:ascii="Times New Roman" w:hAnsi="Times New Roman" w:cs="Times New Roman" w:hint="default"/>
      </w:rPr>
    </w:lvl>
  </w:abstractNum>
  <w:abstractNum w:abstractNumId="20">
    <w:nsid w:val="393431C7"/>
    <w:multiLevelType w:val="singleLevel"/>
    <w:tmpl w:val="BFAA6026"/>
    <w:lvl w:ilvl="0">
      <w:start w:val="501"/>
      <w:numFmt w:val="decimal"/>
      <w:lvlText w:val="%1."/>
      <w:legacy w:legacy="1" w:legacySpace="0" w:legacyIndent="355"/>
      <w:lvlJc w:val="left"/>
      <w:rPr>
        <w:rFonts w:ascii="Arial" w:hAnsi="Arial" w:cs="Arial" w:hint="default"/>
      </w:rPr>
    </w:lvl>
  </w:abstractNum>
  <w:abstractNum w:abstractNumId="21">
    <w:nsid w:val="3AEA60B6"/>
    <w:multiLevelType w:val="singleLevel"/>
    <w:tmpl w:val="01300DCA"/>
    <w:lvl w:ilvl="0">
      <w:start w:val="641"/>
      <w:numFmt w:val="decimal"/>
      <w:lvlText w:val="%1."/>
      <w:legacy w:legacy="1" w:legacySpace="0" w:legacyIndent="370"/>
      <w:lvlJc w:val="left"/>
      <w:rPr>
        <w:rFonts w:ascii="Arial" w:hAnsi="Arial" w:cs="Arial" w:hint="default"/>
      </w:rPr>
    </w:lvl>
  </w:abstractNum>
  <w:abstractNum w:abstractNumId="22">
    <w:nsid w:val="3AEA74FB"/>
    <w:multiLevelType w:val="singleLevel"/>
    <w:tmpl w:val="0A56F6F2"/>
    <w:lvl w:ilvl="0">
      <w:start w:val="1"/>
      <w:numFmt w:val="decimal"/>
      <w:lvlText w:val="6.2.%1"/>
      <w:legacy w:legacy="1" w:legacySpace="0" w:legacyIndent="581"/>
      <w:lvlJc w:val="left"/>
      <w:rPr>
        <w:rFonts w:ascii="Arial" w:hAnsi="Arial" w:cs="Arial" w:hint="default"/>
      </w:rPr>
    </w:lvl>
  </w:abstractNum>
  <w:abstractNum w:abstractNumId="23">
    <w:nsid w:val="3EC55DCB"/>
    <w:multiLevelType w:val="singleLevel"/>
    <w:tmpl w:val="ED9879FE"/>
    <w:lvl w:ilvl="0">
      <w:start w:val="614"/>
      <w:numFmt w:val="decimal"/>
      <w:lvlText w:val="%1."/>
      <w:legacy w:legacy="1" w:legacySpace="0" w:legacyIndent="355"/>
      <w:lvlJc w:val="left"/>
      <w:rPr>
        <w:rFonts w:ascii="Arial" w:hAnsi="Arial" w:cs="Arial" w:hint="default"/>
      </w:rPr>
    </w:lvl>
  </w:abstractNum>
  <w:abstractNum w:abstractNumId="24">
    <w:nsid w:val="48B6207E"/>
    <w:multiLevelType w:val="singleLevel"/>
    <w:tmpl w:val="8A9E6EDA"/>
    <w:lvl w:ilvl="0">
      <w:start w:val="314"/>
      <w:numFmt w:val="decimal"/>
      <w:lvlText w:val="%1."/>
      <w:legacy w:legacy="1" w:legacySpace="0" w:legacyIndent="350"/>
      <w:lvlJc w:val="left"/>
      <w:rPr>
        <w:rFonts w:ascii="Arial" w:hAnsi="Arial" w:cs="Arial" w:hint="default"/>
      </w:rPr>
    </w:lvl>
  </w:abstractNum>
  <w:abstractNum w:abstractNumId="25">
    <w:nsid w:val="4AC119A1"/>
    <w:multiLevelType w:val="singleLevel"/>
    <w:tmpl w:val="F2403CAC"/>
    <w:lvl w:ilvl="0">
      <w:start w:val="11"/>
      <w:numFmt w:val="decimal"/>
      <w:lvlText w:val="%1."/>
      <w:legacy w:legacy="1" w:legacySpace="0" w:legacyIndent="288"/>
      <w:lvlJc w:val="left"/>
      <w:rPr>
        <w:rFonts w:ascii="Times New Roman" w:hAnsi="Times New Roman" w:cs="Times New Roman" w:hint="default"/>
      </w:rPr>
    </w:lvl>
  </w:abstractNum>
  <w:abstractNum w:abstractNumId="26">
    <w:nsid w:val="4AF54B5D"/>
    <w:multiLevelType w:val="singleLevel"/>
    <w:tmpl w:val="EBAE07BE"/>
    <w:lvl w:ilvl="0">
      <w:start w:val="612"/>
      <w:numFmt w:val="decimal"/>
      <w:lvlText w:val="%1."/>
      <w:legacy w:legacy="1" w:legacySpace="0" w:legacyIndent="355"/>
      <w:lvlJc w:val="left"/>
      <w:rPr>
        <w:rFonts w:ascii="Arial" w:hAnsi="Arial" w:cs="Arial" w:hint="default"/>
      </w:rPr>
    </w:lvl>
  </w:abstractNum>
  <w:abstractNum w:abstractNumId="27">
    <w:nsid w:val="4BBE0349"/>
    <w:multiLevelType w:val="singleLevel"/>
    <w:tmpl w:val="8028E87E"/>
    <w:lvl w:ilvl="0">
      <w:start w:val="634"/>
      <w:numFmt w:val="decimal"/>
      <w:lvlText w:val="%1."/>
      <w:legacy w:legacy="1" w:legacySpace="0" w:legacyIndent="350"/>
      <w:lvlJc w:val="left"/>
      <w:rPr>
        <w:rFonts w:ascii="Arial" w:hAnsi="Arial" w:cs="Arial" w:hint="default"/>
      </w:rPr>
    </w:lvl>
  </w:abstractNum>
  <w:abstractNum w:abstractNumId="28">
    <w:nsid w:val="4EEA295E"/>
    <w:multiLevelType w:val="singleLevel"/>
    <w:tmpl w:val="6DB41B2E"/>
    <w:lvl w:ilvl="0">
      <w:start w:val="622"/>
      <w:numFmt w:val="decimal"/>
      <w:lvlText w:val="%1."/>
      <w:legacy w:legacy="1" w:legacySpace="0" w:legacyIndent="341"/>
      <w:lvlJc w:val="left"/>
      <w:rPr>
        <w:rFonts w:ascii="Arial" w:hAnsi="Arial" w:cs="Arial" w:hint="default"/>
      </w:rPr>
    </w:lvl>
  </w:abstractNum>
  <w:abstractNum w:abstractNumId="29">
    <w:nsid w:val="4EF96590"/>
    <w:multiLevelType w:val="singleLevel"/>
    <w:tmpl w:val="26E44BEA"/>
    <w:lvl w:ilvl="0">
      <w:start w:val="105"/>
      <w:numFmt w:val="decimal"/>
      <w:lvlText w:val="%1."/>
      <w:legacy w:legacy="1" w:legacySpace="0" w:legacyIndent="370"/>
      <w:lvlJc w:val="left"/>
      <w:rPr>
        <w:rFonts w:ascii="Arial" w:hAnsi="Arial" w:cs="Arial" w:hint="default"/>
      </w:rPr>
    </w:lvl>
  </w:abstractNum>
  <w:abstractNum w:abstractNumId="30">
    <w:nsid w:val="4FB75485"/>
    <w:multiLevelType w:val="singleLevel"/>
    <w:tmpl w:val="88C8C40C"/>
    <w:lvl w:ilvl="0">
      <w:start w:val="103"/>
      <w:numFmt w:val="decimal"/>
      <w:lvlText w:val="%1."/>
      <w:legacy w:legacy="1" w:legacySpace="0" w:legacyIndent="389"/>
      <w:lvlJc w:val="left"/>
      <w:rPr>
        <w:rFonts w:ascii="Arial" w:hAnsi="Arial" w:cs="Arial" w:hint="default"/>
      </w:rPr>
    </w:lvl>
  </w:abstractNum>
  <w:abstractNum w:abstractNumId="31">
    <w:nsid w:val="508C5A51"/>
    <w:multiLevelType w:val="singleLevel"/>
    <w:tmpl w:val="4022A30E"/>
    <w:lvl w:ilvl="0">
      <w:start w:val="326"/>
      <w:numFmt w:val="decimal"/>
      <w:lvlText w:val="%1."/>
      <w:legacy w:legacy="1" w:legacySpace="0" w:legacyIndent="350"/>
      <w:lvlJc w:val="left"/>
      <w:rPr>
        <w:rFonts w:ascii="Arial" w:hAnsi="Arial" w:cs="Arial" w:hint="default"/>
      </w:rPr>
    </w:lvl>
  </w:abstractNum>
  <w:abstractNum w:abstractNumId="32">
    <w:nsid w:val="575A5EC2"/>
    <w:multiLevelType w:val="singleLevel"/>
    <w:tmpl w:val="177C3CBC"/>
    <w:lvl w:ilvl="0">
      <w:start w:val="637"/>
      <w:numFmt w:val="decimal"/>
      <w:lvlText w:val="%1."/>
      <w:legacy w:legacy="1" w:legacySpace="0" w:legacyIndent="360"/>
      <w:lvlJc w:val="left"/>
      <w:rPr>
        <w:rFonts w:ascii="Arial" w:hAnsi="Arial" w:cs="Arial" w:hint="default"/>
      </w:rPr>
    </w:lvl>
  </w:abstractNum>
  <w:abstractNum w:abstractNumId="33">
    <w:nsid w:val="5E524951"/>
    <w:multiLevelType w:val="singleLevel"/>
    <w:tmpl w:val="BCB88E7A"/>
    <w:lvl w:ilvl="0">
      <w:start w:val="401"/>
      <w:numFmt w:val="decimal"/>
      <w:lvlText w:val="%1."/>
      <w:legacy w:legacy="1" w:legacySpace="0" w:legacyIndent="350"/>
      <w:lvlJc w:val="left"/>
      <w:rPr>
        <w:rFonts w:ascii="Arial" w:hAnsi="Arial" w:cs="Arial" w:hint="default"/>
      </w:rPr>
    </w:lvl>
  </w:abstractNum>
  <w:abstractNum w:abstractNumId="34">
    <w:nsid w:val="5ED72F6D"/>
    <w:multiLevelType w:val="singleLevel"/>
    <w:tmpl w:val="319A498A"/>
    <w:lvl w:ilvl="0">
      <w:start w:val="329"/>
      <w:numFmt w:val="decimal"/>
      <w:lvlText w:val="%1."/>
      <w:legacy w:legacy="1" w:legacySpace="0" w:legacyIndent="370"/>
      <w:lvlJc w:val="left"/>
      <w:rPr>
        <w:rFonts w:ascii="Arial" w:hAnsi="Arial" w:cs="Arial" w:hint="default"/>
      </w:rPr>
    </w:lvl>
  </w:abstractNum>
  <w:abstractNum w:abstractNumId="35">
    <w:nsid w:val="5FA17D3C"/>
    <w:multiLevelType w:val="singleLevel"/>
    <w:tmpl w:val="77A21A24"/>
    <w:lvl w:ilvl="0">
      <w:start w:val="202"/>
      <w:numFmt w:val="decimal"/>
      <w:lvlText w:val="%1."/>
      <w:legacy w:legacy="1" w:legacySpace="0" w:legacyIndent="365"/>
      <w:lvlJc w:val="left"/>
      <w:rPr>
        <w:rFonts w:ascii="Arial" w:hAnsi="Arial" w:cs="Arial" w:hint="default"/>
      </w:rPr>
    </w:lvl>
  </w:abstractNum>
  <w:abstractNum w:abstractNumId="36">
    <w:nsid w:val="62730E93"/>
    <w:multiLevelType w:val="singleLevel"/>
    <w:tmpl w:val="80325F92"/>
    <w:lvl w:ilvl="0">
      <w:start w:val="722"/>
      <w:numFmt w:val="decimal"/>
      <w:lvlText w:val="%1."/>
      <w:legacy w:legacy="1" w:legacySpace="0" w:legacyIndent="350"/>
      <w:lvlJc w:val="left"/>
      <w:rPr>
        <w:rFonts w:ascii="Arial" w:hAnsi="Arial" w:cs="Arial" w:hint="default"/>
      </w:rPr>
    </w:lvl>
  </w:abstractNum>
  <w:abstractNum w:abstractNumId="37">
    <w:nsid w:val="63C36C61"/>
    <w:multiLevelType w:val="singleLevel"/>
    <w:tmpl w:val="35D8EA0C"/>
    <w:lvl w:ilvl="0">
      <w:start w:val="312"/>
      <w:numFmt w:val="decimal"/>
      <w:lvlText w:val="%1."/>
      <w:legacy w:legacy="1" w:legacySpace="0" w:legacyIndent="355"/>
      <w:lvlJc w:val="left"/>
      <w:rPr>
        <w:rFonts w:ascii="Arial" w:hAnsi="Arial" w:cs="Arial" w:hint="default"/>
      </w:rPr>
    </w:lvl>
  </w:abstractNum>
  <w:abstractNum w:abstractNumId="38">
    <w:nsid w:val="63E519AD"/>
    <w:multiLevelType w:val="singleLevel"/>
    <w:tmpl w:val="9460B974"/>
    <w:lvl w:ilvl="0">
      <w:start w:val="649"/>
      <w:numFmt w:val="decimal"/>
      <w:lvlText w:val="%1."/>
      <w:legacy w:legacy="1" w:legacySpace="0" w:legacyIndent="374"/>
      <w:lvlJc w:val="left"/>
      <w:rPr>
        <w:rFonts w:ascii="Arial" w:hAnsi="Arial" w:cs="Arial" w:hint="default"/>
      </w:rPr>
    </w:lvl>
  </w:abstractNum>
  <w:abstractNum w:abstractNumId="39">
    <w:nsid w:val="6A5D4F7E"/>
    <w:multiLevelType w:val="singleLevel"/>
    <w:tmpl w:val="C7B05892"/>
    <w:lvl w:ilvl="0">
      <w:start w:val="2"/>
      <w:numFmt w:val="decimal"/>
      <w:lvlText w:val="3.%1"/>
      <w:legacy w:legacy="1" w:legacySpace="0" w:legacyIndent="585"/>
      <w:lvlJc w:val="left"/>
      <w:rPr>
        <w:rFonts w:ascii="Arial" w:hAnsi="Arial" w:cs="Arial" w:hint="default"/>
      </w:rPr>
    </w:lvl>
  </w:abstractNum>
  <w:abstractNum w:abstractNumId="40">
    <w:nsid w:val="6E615ECA"/>
    <w:multiLevelType w:val="singleLevel"/>
    <w:tmpl w:val="806C3894"/>
    <w:lvl w:ilvl="0">
      <w:start w:val="808"/>
      <w:numFmt w:val="decimal"/>
      <w:lvlText w:val="%1."/>
      <w:legacy w:legacy="1" w:legacySpace="0" w:legacyIndent="394"/>
      <w:lvlJc w:val="left"/>
      <w:rPr>
        <w:rFonts w:ascii="Arial" w:hAnsi="Arial" w:cs="Arial" w:hint="default"/>
      </w:rPr>
    </w:lvl>
  </w:abstractNum>
  <w:abstractNum w:abstractNumId="41">
    <w:nsid w:val="70041935"/>
    <w:multiLevelType w:val="singleLevel"/>
    <w:tmpl w:val="6CC0742C"/>
    <w:lvl w:ilvl="0">
      <w:start w:val="602"/>
      <w:numFmt w:val="decimal"/>
      <w:lvlText w:val="%1."/>
      <w:legacy w:legacy="1" w:legacySpace="0" w:legacyIndent="370"/>
      <w:lvlJc w:val="left"/>
      <w:rPr>
        <w:rFonts w:ascii="Arial" w:hAnsi="Arial" w:cs="Arial" w:hint="default"/>
      </w:rPr>
    </w:lvl>
  </w:abstractNum>
  <w:abstractNum w:abstractNumId="42">
    <w:nsid w:val="71ED6E2C"/>
    <w:multiLevelType w:val="singleLevel"/>
    <w:tmpl w:val="A00C6C2C"/>
    <w:lvl w:ilvl="0">
      <w:start w:val="322"/>
      <w:numFmt w:val="decimal"/>
      <w:lvlText w:val="%1."/>
      <w:legacy w:legacy="1" w:legacySpace="0" w:legacyIndent="355"/>
      <w:lvlJc w:val="left"/>
      <w:rPr>
        <w:rFonts w:ascii="Arial" w:hAnsi="Arial" w:cs="Arial" w:hint="default"/>
      </w:rPr>
    </w:lvl>
  </w:abstractNum>
  <w:abstractNum w:abstractNumId="43">
    <w:nsid w:val="72C71D27"/>
    <w:multiLevelType w:val="singleLevel"/>
    <w:tmpl w:val="104EC4E8"/>
    <w:lvl w:ilvl="0">
      <w:start w:val="812"/>
      <w:numFmt w:val="decimal"/>
      <w:lvlText w:val="%1."/>
      <w:legacy w:legacy="1" w:legacySpace="0" w:legacyIndent="355"/>
      <w:lvlJc w:val="left"/>
      <w:rPr>
        <w:rFonts w:ascii="Arial" w:hAnsi="Arial" w:cs="Arial" w:hint="default"/>
      </w:rPr>
    </w:lvl>
  </w:abstractNum>
  <w:abstractNum w:abstractNumId="44">
    <w:nsid w:val="7CA93EB5"/>
    <w:multiLevelType w:val="singleLevel"/>
    <w:tmpl w:val="C4047E62"/>
    <w:lvl w:ilvl="0">
      <w:start w:val="805"/>
      <w:numFmt w:val="decimal"/>
      <w:lvlText w:val="%1."/>
      <w:legacy w:legacy="1" w:legacySpace="0" w:legacyIndent="394"/>
      <w:lvlJc w:val="left"/>
      <w:rPr>
        <w:rFonts w:ascii="Arial" w:hAnsi="Arial" w:cs="Arial" w:hint="default"/>
      </w:rPr>
    </w:lvl>
  </w:abstractNum>
  <w:abstractNum w:abstractNumId="45">
    <w:nsid w:val="7EB708CF"/>
    <w:multiLevelType w:val="singleLevel"/>
    <w:tmpl w:val="24FC414E"/>
    <w:lvl w:ilvl="0">
      <w:start w:val="645"/>
      <w:numFmt w:val="decimal"/>
      <w:lvlText w:val="%1."/>
      <w:legacy w:legacy="1" w:legacySpace="0" w:legacyIndent="394"/>
      <w:lvlJc w:val="left"/>
      <w:rPr>
        <w:rFonts w:ascii="Arial" w:hAnsi="Arial" w:cs="Arial" w:hint="default"/>
      </w:rPr>
    </w:lvl>
  </w:abstractNum>
  <w:num w:numId="1">
    <w:abstractNumId w:val="15"/>
  </w:num>
  <w:num w:numId="2">
    <w:abstractNumId w:val="39"/>
  </w:num>
  <w:num w:numId="3">
    <w:abstractNumId w:val="9"/>
  </w:num>
  <w:num w:numId="4">
    <w:abstractNumId w:val="11"/>
  </w:num>
  <w:num w:numId="5">
    <w:abstractNumId w:val="22"/>
  </w:num>
  <w:num w:numId="6">
    <w:abstractNumId w:val="16"/>
  </w:num>
  <w:num w:numId="7">
    <w:abstractNumId w:val="5"/>
  </w:num>
  <w:num w:numId="8">
    <w:abstractNumId w:val="30"/>
  </w:num>
  <w:num w:numId="9">
    <w:abstractNumId w:val="29"/>
  </w:num>
  <w:num w:numId="10">
    <w:abstractNumId w:val="35"/>
  </w:num>
  <w:num w:numId="11">
    <w:abstractNumId w:val="14"/>
  </w:num>
  <w:num w:numId="12">
    <w:abstractNumId w:val="37"/>
  </w:num>
  <w:num w:numId="13">
    <w:abstractNumId w:val="24"/>
  </w:num>
  <w:num w:numId="14">
    <w:abstractNumId w:val="7"/>
  </w:num>
  <w:num w:numId="15">
    <w:abstractNumId w:val="42"/>
  </w:num>
  <w:num w:numId="16">
    <w:abstractNumId w:val="13"/>
  </w:num>
  <w:num w:numId="17">
    <w:abstractNumId w:val="31"/>
  </w:num>
  <w:num w:numId="18">
    <w:abstractNumId w:val="34"/>
  </w:num>
  <w:num w:numId="19">
    <w:abstractNumId w:val="33"/>
  </w:num>
  <w:num w:numId="20">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1">
    <w:abstractNumId w:val="4"/>
  </w:num>
  <w:num w:numId="22">
    <w:abstractNumId w:val="18"/>
  </w:num>
  <w:num w:numId="23">
    <w:abstractNumId w:val="20"/>
  </w:num>
  <w:num w:numId="24">
    <w:abstractNumId w:val="8"/>
  </w:num>
  <w:num w:numId="25">
    <w:abstractNumId w:val="41"/>
  </w:num>
  <w:num w:numId="26">
    <w:abstractNumId w:val="12"/>
  </w:num>
  <w:num w:numId="27">
    <w:abstractNumId w:val="26"/>
  </w:num>
  <w:num w:numId="28">
    <w:abstractNumId w:val="23"/>
  </w:num>
  <w:num w:numId="29">
    <w:abstractNumId w:val="28"/>
  </w:num>
  <w:num w:numId="30">
    <w:abstractNumId w:val="6"/>
  </w:num>
  <w:num w:numId="31">
    <w:abstractNumId w:val="27"/>
  </w:num>
  <w:num w:numId="32">
    <w:abstractNumId w:val="32"/>
  </w:num>
  <w:num w:numId="33">
    <w:abstractNumId w:val="21"/>
  </w:num>
  <w:num w:numId="34">
    <w:abstractNumId w:val="10"/>
  </w:num>
  <w:num w:numId="35">
    <w:abstractNumId w:val="45"/>
  </w:num>
  <w:num w:numId="36">
    <w:abstractNumId w:val="38"/>
  </w:num>
  <w:num w:numId="37">
    <w:abstractNumId w:val="1"/>
  </w:num>
  <w:num w:numId="38">
    <w:abstractNumId w:val="2"/>
  </w:num>
  <w:num w:numId="39">
    <w:abstractNumId w:val="17"/>
  </w:num>
  <w:num w:numId="40">
    <w:abstractNumId w:val="3"/>
  </w:num>
  <w:num w:numId="41">
    <w:abstractNumId w:val="36"/>
  </w:num>
  <w:num w:numId="42">
    <w:abstractNumId w:val="44"/>
  </w:num>
  <w:num w:numId="43">
    <w:abstractNumId w:val="40"/>
  </w:num>
  <w:num w:numId="44">
    <w:abstractNumId w:val="43"/>
  </w:num>
  <w:num w:numId="45">
    <w:abstractNumId w:val="19"/>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7"/>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3280"/>
    <w:rsid w:val="000E1774"/>
    <w:rsid w:val="000E5725"/>
    <w:rsid w:val="001A18A7"/>
    <w:rsid w:val="00246B5B"/>
    <w:rsid w:val="002800C3"/>
    <w:rsid w:val="002A0247"/>
    <w:rsid w:val="002E6298"/>
    <w:rsid w:val="003A022B"/>
    <w:rsid w:val="003D702C"/>
    <w:rsid w:val="003F79B6"/>
    <w:rsid w:val="00413280"/>
    <w:rsid w:val="00431D89"/>
    <w:rsid w:val="00444DD5"/>
    <w:rsid w:val="004534B1"/>
    <w:rsid w:val="00521C0D"/>
    <w:rsid w:val="005257A6"/>
    <w:rsid w:val="0059006E"/>
    <w:rsid w:val="00613EFD"/>
    <w:rsid w:val="006266F6"/>
    <w:rsid w:val="00634273"/>
    <w:rsid w:val="006B30CA"/>
    <w:rsid w:val="006C2132"/>
    <w:rsid w:val="006E5238"/>
    <w:rsid w:val="006E5CEF"/>
    <w:rsid w:val="00707233"/>
    <w:rsid w:val="00727A17"/>
    <w:rsid w:val="00822C64"/>
    <w:rsid w:val="00835B0B"/>
    <w:rsid w:val="00842786"/>
    <w:rsid w:val="008A624F"/>
    <w:rsid w:val="00A927B0"/>
    <w:rsid w:val="00AD0732"/>
    <w:rsid w:val="00B83976"/>
    <w:rsid w:val="00BF2452"/>
    <w:rsid w:val="00C069D0"/>
    <w:rsid w:val="00D307F5"/>
    <w:rsid w:val="00DD3C21"/>
    <w:rsid w:val="00DD5F4B"/>
    <w:rsid w:val="00E407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22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5238"/>
    <w:rPr>
      <w:rFonts w:ascii="Tahoma" w:hAnsi="Tahoma" w:cs="Tahoma"/>
      <w:sz w:val="16"/>
      <w:szCs w:val="16"/>
    </w:rPr>
  </w:style>
  <w:style w:type="character" w:customStyle="1" w:styleId="a4">
    <w:name w:val="Текст выноски Знак"/>
    <w:basedOn w:val="a0"/>
    <w:link w:val="a3"/>
    <w:uiPriority w:val="99"/>
    <w:semiHidden/>
    <w:rsid w:val="006E5238"/>
    <w:rPr>
      <w:rFonts w:ascii="Tahoma" w:hAnsi="Tahoma" w:cs="Tahoma"/>
      <w:sz w:val="16"/>
      <w:szCs w:val="16"/>
    </w:rPr>
  </w:style>
  <w:style w:type="paragraph" w:styleId="a5">
    <w:name w:val="header"/>
    <w:basedOn w:val="a"/>
    <w:link w:val="a6"/>
    <w:uiPriority w:val="99"/>
    <w:unhideWhenUsed/>
    <w:rsid w:val="00246B5B"/>
    <w:pPr>
      <w:tabs>
        <w:tab w:val="center" w:pos="4677"/>
        <w:tab w:val="right" w:pos="9355"/>
      </w:tabs>
    </w:pPr>
  </w:style>
  <w:style w:type="character" w:customStyle="1" w:styleId="a6">
    <w:name w:val="Верхний колонтитул Знак"/>
    <w:basedOn w:val="a0"/>
    <w:link w:val="a5"/>
    <w:uiPriority w:val="99"/>
    <w:rsid w:val="00246B5B"/>
    <w:rPr>
      <w:rFonts w:ascii="Times New Roman" w:hAnsi="Times New Roman" w:cs="Times New Roman"/>
      <w:sz w:val="20"/>
      <w:szCs w:val="20"/>
    </w:rPr>
  </w:style>
  <w:style w:type="paragraph" w:styleId="a7">
    <w:name w:val="footer"/>
    <w:basedOn w:val="a"/>
    <w:link w:val="a8"/>
    <w:uiPriority w:val="99"/>
    <w:unhideWhenUsed/>
    <w:rsid w:val="00246B5B"/>
    <w:pPr>
      <w:tabs>
        <w:tab w:val="center" w:pos="4677"/>
        <w:tab w:val="right" w:pos="9355"/>
      </w:tabs>
    </w:pPr>
  </w:style>
  <w:style w:type="character" w:customStyle="1" w:styleId="a8">
    <w:name w:val="Нижний колонтитул Знак"/>
    <w:basedOn w:val="a0"/>
    <w:link w:val="a7"/>
    <w:uiPriority w:val="99"/>
    <w:rsid w:val="00246B5B"/>
    <w:rPr>
      <w:rFonts w:ascii="Times New Roman" w:hAnsi="Times New Roman" w:cs="Times New Roman"/>
      <w:sz w:val="20"/>
      <w:szCs w:val="20"/>
    </w:rPr>
  </w:style>
  <w:style w:type="character" w:styleId="a9">
    <w:name w:val="Hyperlink"/>
    <w:basedOn w:val="a0"/>
    <w:uiPriority w:val="99"/>
    <w:semiHidden/>
    <w:unhideWhenUsed/>
    <w:rsid w:val="00835B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20</Pages>
  <Words>7313</Words>
  <Characters>52990</Characters>
  <Application>Microsoft Office Word</Application>
  <DocSecurity>0</DocSecurity>
  <Lines>441</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18</cp:revision>
  <cp:lastPrinted>2016-07-20T08:25:00Z</cp:lastPrinted>
  <dcterms:created xsi:type="dcterms:W3CDTF">2016-04-28T07:53:00Z</dcterms:created>
  <dcterms:modified xsi:type="dcterms:W3CDTF">2016-07-20T11:49:00Z</dcterms:modified>
</cp:coreProperties>
</file>